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A0316" w14:textId="77777777" w:rsidR="005B317E" w:rsidRPr="00065965" w:rsidRDefault="003812D8" w:rsidP="005B317E">
      <w:pPr>
        <w:jc w:val="center"/>
        <w:outlineLvl w:val="0"/>
        <w:rPr>
          <w:rFonts w:ascii="Franklin Gothic Medium" w:hAnsi="Franklin Gothic Medium"/>
          <w:b/>
          <w:color w:val="833C0B" w:themeColor="accent2" w:themeShade="80"/>
          <w:sz w:val="44"/>
          <w:szCs w:val="44"/>
        </w:rPr>
      </w:pPr>
      <w:r>
        <w:rPr>
          <w:rFonts w:ascii="Franklin Gothic Medium" w:hAnsi="Franklin Gothic Medium"/>
          <w:b/>
          <w:color w:val="833C0B" w:themeColor="accent2" w:themeShade="80"/>
          <w:sz w:val="44"/>
          <w:szCs w:val="44"/>
        </w:rPr>
        <w:t xml:space="preserve">Rezidence </w:t>
      </w:r>
      <w:r w:rsidR="005A68EE">
        <w:rPr>
          <w:rFonts w:ascii="Franklin Gothic Medium" w:hAnsi="Franklin Gothic Medium"/>
          <w:b/>
          <w:color w:val="833C0B" w:themeColor="accent2" w:themeShade="80"/>
          <w:sz w:val="44"/>
          <w:szCs w:val="44"/>
        </w:rPr>
        <w:t>HYNEK</w:t>
      </w:r>
      <w:r>
        <w:rPr>
          <w:rFonts w:ascii="Franklin Gothic Medium" w:hAnsi="Franklin Gothic Medium"/>
          <w:b/>
          <w:color w:val="833C0B" w:themeColor="accent2" w:themeShade="80"/>
          <w:sz w:val="44"/>
          <w:szCs w:val="44"/>
        </w:rPr>
        <w:t xml:space="preserve"> </w:t>
      </w:r>
      <w:r w:rsidR="00C131CE" w:rsidRPr="00C131CE">
        <w:rPr>
          <w:rFonts w:ascii="Franklin Gothic Medium" w:hAnsi="Franklin Gothic Medium"/>
          <w:color w:val="833C0B" w:themeColor="accent2" w:themeShade="80"/>
          <w:sz w:val="44"/>
          <w:szCs w:val="44"/>
        </w:rPr>
        <w:t>(BD</w:t>
      </w:r>
      <w:r w:rsidR="005A68EE">
        <w:rPr>
          <w:rFonts w:ascii="Franklin Gothic Medium" w:hAnsi="Franklin Gothic Medium"/>
          <w:color w:val="833C0B" w:themeColor="accent2" w:themeShade="80"/>
          <w:sz w:val="44"/>
          <w:szCs w:val="44"/>
        </w:rPr>
        <w:t>3</w:t>
      </w:r>
      <w:r w:rsidR="00C131CE" w:rsidRPr="00C131CE">
        <w:rPr>
          <w:rFonts w:ascii="Franklin Gothic Medium" w:hAnsi="Franklin Gothic Medium"/>
          <w:color w:val="833C0B" w:themeColor="accent2" w:themeShade="80"/>
          <w:sz w:val="44"/>
          <w:szCs w:val="44"/>
        </w:rPr>
        <w:t>)</w:t>
      </w:r>
    </w:p>
    <w:p w14:paraId="25054706" w14:textId="77777777" w:rsidR="005B317E" w:rsidRPr="00C131CE" w:rsidRDefault="00536F17" w:rsidP="005B317E">
      <w:pPr>
        <w:spacing w:line="360" w:lineRule="auto"/>
        <w:jc w:val="center"/>
        <w:outlineLvl w:val="0"/>
        <w:rPr>
          <w:b/>
          <w:color w:val="833C0B" w:themeColor="accent2" w:themeShade="80"/>
          <w:sz w:val="32"/>
          <w:szCs w:val="32"/>
        </w:rPr>
      </w:pPr>
      <w:r w:rsidRPr="00C131CE">
        <w:rPr>
          <w:b/>
          <w:color w:val="833C0B" w:themeColor="accent2" w:themeShade="80"/>
          <w:sz w:val="32"/>
          <w:szCs w:val="32"/>
        </w:rPr>
        <w:t>Průvodce klientskými změnami</w:t>
      </w:r>
    </w:p>
    <w:p w14:paraId="56827776" w14:textId="77777777" w:rsidR="00674737" w:rsidRPr="00065965" w:rsidRDefault="00674737" w:rsidP="005B317E">
      <w:pPr>
        <w:spacing w:line="360" w:lineRule="auto"/>
        <w:jc w:val="center"/>
        <w:outlineLvl w:val="0"/>
        <w:rPr>
          <w:b/>
          <w:i/>
          <w:color w:val="833C0B" w:themeColor="accent2" w:themeShade="80"/>
          <w:sz w:val="32"/>
          <w:szCs w:val="32"/>
        </w:rPr>
      </w:pPr>
    </w:p>
    <w:p w14:paraId="662DD23E" w14:textId="77777777" w:rsidR="005B317E" w:rsidRPr="008B4E07" w:rsidRDefault="005B317E" w:rsidP="005B317E">
      <w:pPr>
        <w:pBdr>
          <w:top w:val="single" w:sz="12" w:space="1" w:color="008000"/>
        </w:pBdr>
        <w:ind w:left="360" w:right="358"/>
        <w:outlineLvl w:val="0"/>
        <w:rPr>
          <w:b/>
          <w:i/>
          <w:color w:val="FF0000"/>
          <w:sz w:val="16"/>
          <w:szCs w:val="16"/>
          <w:u w:val="single"/>
        </w:rPr>
      </w:pPr>
    </w:p>
    <w:p w14:paraId="06E76F57" w14:textId="77777777" w:rsidR="005B317E" w:rsidRPr="004B59AB" w:rsidRDefault="005B317E" w:rsidP="005B317E">
      <w:pPr>
        <w:ind w:left="360" w:right="358"/>
        <w:outlineLvl w:val="0"/>
        <w:rPr>
          <w:b/>
          <w:u w:val="single"/>
        </w:rPr>
      </w:pPr>
      <w:r w:rsidRPr="004B59AB">
        <w:rPr>
          <w:b/>
          <w:u w:val="single"/>
        </w:rPr>
        <w:t xml:space="preserve">Developer a dodavatel stavby:  </w:t>
      </w:r>
    </w:p>
    <w:p w14:paraId="77A715C6" w14:textId="77777777" w:rsidR="005B317E" w:rsidRPr="00CD2C92" w:rsidRDefault="005B317E" w:rsidP="005B317E">
      <w:pPr>
        <w:ind w:left="360" w:right="358"/>
        <w:outlineLvl w:val="0"/>
        <w:rPr>
          <w:b/>
          <w:sz w:val="12"/>
          <w:szCs w:val="12"/>
        </w:rPr>
      </w:pPr>
      <w:r w:rsidRPr="00CD2C92">
        <w:rPr>
          <w:noProof/>
          <w:sz w:val="12"/>
          <w:szCs w:val="12"/>
        </w:rPr>
        <w:drawing>
          <wp:anchor distT="0" distB="0" distL="114300" distR="114300" simplePos="0" relativeHeight="251659264" behindDoc="1" locked="0" layoutInCell="1" allowOverlap="1" wp14:anchorId="1FE0CFBB" wp14:editId="0E8DED76">
            <wp:simplePos x="0" y="0"/>
            <wp:positionH relativeFrom="column">
              <wp:posOffset>228600</wp:posOffset>
            </wp:positionH>
            <wp:positionV relativeFrom="paragraph">
              <wp:posOffset>24765</wp:posOffset>
            </wp:positionV>
            <wp:extent cx="600075" cy="763270"/>
            <wp:effectExtent l="0" t="0" r="9525" b="0"/>
            <wp:wrapSquare wrapText="bothSides"/>
            <wp:docPr id="1" name="Obrázek 1" descr="LOGO%20PMS%20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20PMS%20M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63270"/>
                    </a:xfrm>
                    <a:prstGeom prst="rect">
                      <a:avLst/>
                    </a:prstGeom>
                    <a:noFill/>
                    <a:ln>
                      <a:noFill/>
                    </a:ln>
                  </pic:spPr>
                </pic:pic>
              </a:graphicData>
            </a:graphic>
          </wp:anchor>
        </w:drawing>
      </w:r>
    </w:p>
    <w:p w14:paraId="5FFB3D78" w14:textId="77777777" w:rsidR="005B317E" w:rsidRPr="00A14BA3" w:rsidRDefault="005B317E" w:rsidP="00A14BA3">
      <w:pPr>
        <w:tabs>
          <w:tab w:val="left" w:pos="1701"/>
        </w:tabs>
        <w:ind w:right="358"/>
        <w:outlineLvl w:val="0"/>
        <w:rPr>
          <w:b/>
          <w:sz w:val="28"/>
          <w:szCs w:val="28"/>
        </w:rPr>
      </w:pPr>
      <w:r w:rsidRPr="00A14BA3">
        <w:rPr>
          <w:b/>
          <w:sz w:val="28"/>
          <w:szCs w:val="28"/>
        </w:rPr>
        <w:t xml:space="preserve">  PMS, spol. s r.o.</w:t>
      </w:r>
    </w:p>
    <w:p w14:paraId="44721E34" w14:textId="77777777" w:rsidR="005B317E" w:rsidRDefault="005B317E" w:rsidP="005B317E">
      <w:pPr>
        <w:ind w:right="358"/>
        <w:outlineLvl w:val="0"/>
        <w:rPr>
          <w:sz w:val="22"/>
          <w:szCs w:val="22"/>
        </w:rPr>
      </w:pPr>
      <w:r w:rsidRPr="003256E0">
        <w:rPr>
          <w:sz w:val="22"/>
          <w:szCs w:val="22"/>
        </w:rPr>
        <w:t xml:space="preserve">   Za Bažantnicí 51, </w:t>
      </w:r>
      <w:r>
        <w:rPr>
          <w:sz w:val="22"/>
          <w:szCs w:val="22"/>
        </w:rPr>
        <w:t xml:space="preserve">290 01 </w:t>
      </w:r>
      <w:r w:rsidRPr="003256E0">
        <w:rPr>
          <w:sz w:val="22"/>
          <w:szCs w:val="22"/>
        </w:rPr>
        <w:t>Poděbrady</w:t>
      </w:r>
      <w:r>
        <w:rPr>
          <w:sz w:val="22"/>
          <w:szCs w:val="22"/>
        </w:rPr>
        <w:t xml:space="preserve">, </w:t>
      </w:r>
      <w:r w:rsidRPr="003256E0">
        <w:rPr>
          <w:sz w:val="22"/>
          <w:szCs w:val="22"/>
        </w:rPr>
        <w:t>IČ</w:t>
      </w:r>
      <w:r w:rsidR="00566582">
        <w:rPr>
          <w:sz w:val="22"/>
          <w:szCs w:val="22"/>
        </w:rPr>
        <w:t>O</w:t>
      </w:r>
      <w:r w:rsidRPr="003256E0">
        <w:rPr>
          <w:sz w:val="22"/>
          <w:szCs w:val="22"/>
        </w:rPr>
        <w:t>: 18622569, DIČ: CZ18622569</w:t>
      </w:r>
    </w:p>
    <w:p w14:paraId="68FD8329" w14:textId="77777777" w:rsidR="005B317E" w:rsidRPr="00387874" w:rsidRDefault="005B317E" w:rsidP="005B317E">
      <w:pPr>
        <w:ind w:right="358"/>
        <w:outlineLvl w:val="0"/>
        <w:rPr>
          <w:rStyle w:val="Hypertextovodkaz"/>
          <w:sz w:val="22"/>
          <w:szCs w:val="22"/>
        </w:rPr>
      </w:pPr>
      <w:r>
        <w:rPr>
          <w:sz w:val="22"/>
          <w:szCs w:val="22"/>
        </w:rPr>
        <w:t xml:space="preserve">   t</w:t>
      </w:r>
      <w:r w:rsidRPr="003256E0">
        <w:rPr>
          <w:sz w:val="22"/>
          <w:szCs w:val="22"/>
        </w:rPr>
        <w:t xml:space="preserve">el.: 325 612 041,  e-mail: </w:t>
      </w:r>
      <w:hyperlink r:id="rId9" w:history="1">
        <w:r w:rsidRPr="00265CCE">
          <w:rPr>
            <w:rStyle w:val="Hypertextovodkaz"/>
            <w:sz w:val="22"/>
            <w:szCs w:val="22"/>
          </w:rPr>
          <w:t>pms@pmspodebrady.cz</w:t>
        </w:r>
      </w:hyperlink>
      <w:r w:rsidRPr="00387874">
        <w:rPr>
          <w:b/>
          <w:sz w:val="22"/>
        </w:rPr>
        <w:t xml:space="preserve">, </w:t>
      </w:r>
      <w:hyperlink r:id="rId10" w:history="1">
        <w:r w:rsidR="00694212" w:rsidRPr="00387874">
          <w:t>www.pmspodebrady.cz</w:t>
        </w:r>
      </w:hyperlink>
    </w:p>
    <w:p w14:paraId="609DA6AA" w14:textId="77777777" w:rsidR="00CB1D1C" w:rsidRDefault="00CB1D1C" w:rsidP="005B317E">
      <w:pPr>
        <w:ind w:right="358"/>
        <w:outlineLvl w:val="0"/>
        <w:rPr>
          <w:rStyle w:val="Hypertextovodkaz"/>
          <w:sz w:val="22"/>
          <w:szCs w:val="22"/>
        </w:rPr>
      </w:pPr>
    </w:p>
    <w:p w14:paraId="1B0FC1BE" w14:textId="77777777" w:rsidR="005B317E" w:rsidRDefault="005B317E" w:rsidP="00A14BA3">
      <w:pPr>
        <w:ind w:right="358"/>
        <w:outlineLvl w:val="0"/>
        <w:rPr>
          <w:color w:val="000000"/>
          <w:sz w:val="22"/>
          <w:szCs w:val="22"/>
          <w:shd w:val="clear" w:color="auto" w:fill="FFFFFF"/>
        </w:rPr>
      </w:pPr>
    </w:p>
    <w:p w14:paraId="468864C6" w14:textId="77777777" w:rsidR="00A14BA3" w:rsidRPr="00A14BA3" w:rsidRDefault="00A14BA3" w:rsidP="00A14BA3">
      <w:pPr>
        <w:ind w:right="358"/>
        <w:outlineLvl w:val="0"/>
        <w:rPr>
          <w:color w:val="000000"/>
          <w:sz w:val="22"/>
          <w:szCs w:val="22"/>
          <w:shd w:val="clear" w:color="auto" w:fill="FFFFFF"/>
        </w:rPr>
      </w:pPr>
    </w:p>
    <w:p w14:paraId="798ED618" w14:textId="77777777" w:rsidR="002C64FD" w:rsidRPr="00417439" w:rsidRDefault="00250AF2" w:rsidP="00A14BA3">
      <w:pPr>
        <w:ind w:left="1701" w:right="358"/>
        <w:rPr>
          <w:b/>
          <w:i/>
          <w:sz w:val="22"/>
          <w:szCs w:val="22"/>
          <w:u w:val="single"/>
        </w:rPr>
      </w:pPr>
      <w:r w:rsidRPr="00417439">
        <w:rPr>
          <w:b/>
          <w:i/>
          <w:sz w:val="22"/>
          <w:szCs w:val="22"/>
          <w:u w:val="single"/>
        </w:rPr>
        <w:t>Pracovník pro klientské změny a</w:t>
      </w:r>
      <w:r w:rsidR="005B317E" w:rsidRPr="00417439">
        <w:rPr>
          <w:b/>
          <w:i/>
          <w:sz w:val="22"/>
          <w:szCs w:val="22"/>
          <w:u w:val="single"/>
        </w:rPr>
        <w:t xml:space="preserve"> </w:t>
      </w:r>
      <w:r w:rsidR="002C64FD" w:rsidRPr="00417439">
        <w:rPr>
          <w:b/>
          <w:i/>
          <w:sz w:val="22"/>
          <w:szCs w:val="22"/>
          <w:u w:val="single"/>
        </w:rPr>
        <w:t>koordinace:</w:t>
      </w:r>
    </w:p>
    <w:p w14:paraId="1F917A3C" w14:textId="77777777" w:rsidR="0032682B" w:rsidRPr="00417439" w:rsidRDefault="0032682B" w:rsidP="0032682B">
      <w:pPr>
        <w:ind w:left="360" w:right="358" w:firstLine="1341"/>
        <w:outlineLvl w:val="0"/>
        <w:rPr>
          <w:b/>
          <w:sz w:val="22"/>
          <w:szCs w:val="22"/>
        </w:rPr>
      </w:pPr>
    </w:p>
    <w:p w14:paraId="3491547C" w14:textId="0C547822" w:rsidR="0032682B" w:rsidRPr="00417439" w:rsidRDefault="0032682B" w:rsidP="0032682B">
      <w:pPr>
        <w:ind w:left="360" w:right="358" w:firstLine="1341"/>
        <w:outlineLvl w:val="0"/>
        <w:rPr>
          <w:b/>
          <w:sz w:val="22"/>
          <w:szCs w:val="22"/>
        </w:rPr>
      </w:pPr>
      <w:r w:rsidRPr="00417439">
        <w:rPr>
          <w:b/>
          <w:sz w:val="22"/>
          <w:szCs w:val="22"/>
        </w:rPr>
        <w:t xml:space="preserve">Ing. Jitka Karlová, tel.: 727 966 629, </w:t>
      </w:r>
      <w:r w:rsidRPr="00417439">
        <w:rPr>
          <w:sz w:val="22"/>
          <w:szCs w:val="22"/>
        </w:rPr>
        <w:t xml:space="preserve">e-mail: </w:t>
      </w:r>
      <w:hyperlink r:id="rId11" w:history="1">
        <w:r w:rsidRPr="00417439">
          <w:rPr>
            <w:rStyle w:val="Hypertextovodkaz"/>
            <w:sz w:val="22"/>
            <w:szCs w:val="22"/>
          </w:rPr>
          <w:t>karlova@pmspodebrady.cz</w:t>
        </w:r>
      </w:hyperlink>
    </w:p>
    <w:p w14:paraId="14326C4A" w14:textId="77777777" w:rsidR="00D739A6" w:rsidRPr="00417439" w:rsidRDefault="00D739A6" w:rsidP="00AC6607">
      <w:pPr>
        <w:jc w:val="both"/>
        <w:rPr>
          <w:b/>
          <w:sz w:val="22"/>
          <w:szCs w:val="22"/>
          <w:u w:val="single"/>
        </w:rPr>
      </w:pPr>
    </w:p>
    <w:p w14:paraId="6D7107EE" w14:textId="77777777" w:rsidR="00D739A6" w:rsidRPr="00417439" w:rsidRDefault="00D739A6" w:rsidP="00AC6607">
      <w:pPr>
        <w:jc w:val="both"/>
        <w:rPr>
          <w:b/>
          <w:sz w:val="22"/>
          <w:szCs w:val="22"/>
          <w:u w:val="single"/>
        </w:rPr>
      </w:pPr>
    </w:p>
    <w:p w14:paraId="244A2661" w14:textId="77777777" w:rsidR="00C715E4" w:rsidRPr="00417439" w:rsidRDefault="005B317E" w:rsidP="00AC6607">
      <w:pPr>
        <w:jc w:val="both"/>
        <w:rPr>
          <w:sz w:val="22"/>
          <w:szCs w:val="22"/>
        </w:rPr>
      </w:pPr>
      <w:r w:rsidRPr="00417439">
        <w:rPr>
          <w:b/>
          <w:sz w:val="22"/>
          <w:szCs w:val="22"/>
          <w:u w:val="single"/>
        </w:rPr>
        <w:t>Klientská změna</w:t>
      </w:r>
      <w:r w:rsidRPr="00417439">
        <w:rPr>
          <w:sz w:val="22"/>
          <w:szCs w:val="22"/>
        </w:rPr>
        <w:t xml:space="preserve"> </w:t>
      </w:r>
    </w:p>
    <w:p w14:paraId="4BAF26E3" w14:textId="77777777" w:rsidR="005B317E" w:rsidRPr="00417439" w:rsidRDefault="005B317E" w:rsidP="00AC6607">
      <w:pPr>
        <w:jc w:val="both"/>
        <w:rPr>
          <w:sz w:val="22"/>
          <w:szCs w:val="22"/>
        </w:rPr>
      </w:pPr>
      <w:r w:rsidRPr="00417439">
        <w:rPr>
          <w:sz w:val="22"/>
          <w:szCs w:val="22"/>
        </w:rPr>
        <w:t xml:space="preserve">je změnou standardního provedení bytu, a to např. dispozičního řešení, umístění rozvodů ZTI a </w:t>
      </w:r>
      <w:r w:rsidR="00303FE2" w:rsidRPr="00417439">
        <w:rPr>
          <w:sz w:val="22"/>
          <w:szCs w:val="22"/>
        </w:rPr>
        <w:t>EI</w:t>
      </w:r>
      <w:r w:rsidRPr="00417439">
        <w:rPr>
          <w:sz w:val="22"/>
          <w:szCs w:val="22"/>
        </w:rPr>
        <w:t>, změnou povrchů, nebo z</w:t>
      </w:r>
      <w:r w:rsidR="00694212" w:rsidRPr="00417439">
        <w:rPr>
          <w:sz w:val="22"/>
          <w:szCs w:val="22"/>
        </w:rPr>
        <w:t>á</w:t>
      </w:r>
      <w:r w:rsidRPr="00417439">
        <w:rPr>
          <w:sz w:val="22"/>
          <w:szCs w:val="22"/>
        </w:rPr>
        <w:t>měnou</w:t>
      </w:r>
      <w:r w:rsidR="00694212" w:rsidRPr="00417439">
        <w:rPr>
          <w:sz w:val="22"/>
          <w:szCs w:val="22"/>
        </w:rPr>
        <w:t xml:space="preserve"> standardního</w:t>
      </w:r>
      <w:r w:rsidRPr="00417439">
        <w:rPr>
          <w:sz w:val="22"/>
          <w:szCs w:val="22"/>
        </w:rPr>
        <w:t xml:space="preserve"> vybavení</w:t>
      </w:r>
      <w:r w:rsidR="00694212" w:rsidRPr="00417439">
        <w:rPr>
          <w:sz w:val="22"/>
          <w:szCs w:val="22"/>
        </w:rPr>
        <w:t xml:space="preserve"> za nadstandardní</w:t>
      </w:r>
      <w:r w:rsidRPr="00417439">
        <w:rPr>
          <w:sz w:val="22"/>
          <w:szCs w:val="22"/>
        </w:rPr>
        <w:t xml:space="preserve"> (např. změna zařizovacích předmětů, dveří apod</w:t>
      </w:r>
      <w:r w:rsidR="00303FE2" w:rsidRPr="00417439">
        <w:rPr>
          <w:sz w:val="22"/>
          <w:szCs w:val="22"/>
        </w:rPr>
        <w:t>.</w:t>
      </w:r>
      <w:r w:rsidRPr="00417439">
        <w:rPr>
          <w:sz w:val="22"/>
          <w:szCs w:val="22"/>
        </w:rPr>
        <w:t xml:space="preserve">). Rozsah klientské změny, který u Vašeho bytu můžeme umožnit, je třeba předem projednat se zástupcem developera – </w:t>
      </w:r>
      <w:r w:rsidRPr="00417439">
        <w:rPr>
          <w:b/>
          <w:sz w:val="22"/>
          <w:szCs w:val="22"/>
        </w:rPr>
        <w:t>pracovníkem pro klientské změny</w:t>
      </w:r>
      <w:r w:rsidRPr="00417439">
        <w:rPr>
          <w:sz w:val="22"/>
          <w:szCs w:val="22"/>
        </w:rPr>
        <w:t>.</w:t>
      </w:r>
    </w:p>
    <w:p w14:paraId="1973AF87" w14:textId="77777777" w:rsidR="00D739A6" w:rsidRPr="00417439" w:rsidRDefault="00D739A6" w:rsidP="00AC6607">
      <w:pPr>
        <w:jc w:val="both"/>
        <w:rPr>
          <w:b/>
          <w:sz w:val="22"/>
          <w:szCs w:val="22"/>
          <w:u w:val="single"/>
        </w:rPr>
      </w:pPr>
    </w:p>
    <w:p w14:paraId="06219873" w14:textId="77777777" w:rsidR="005B317E" w:rsidRPr="00417439" w:rsidRDefault="005B317E" w:rsidP="00AC6607">
      <w:pPr>
        <w:jc w:val="both"/>
        <w:rPr>
          <w:b/>
          <w:sz w:val="22"/>
          <w:szCs w:val="22"/>
          <w:u w:val="single"/>
        </w:rPr>
      </w:pPr>
      <w:r w:rsidRPr="00417439">
        <w:rPr>
          <w:b/>
          <w:sz w:val="22"/>
          <w:szCs w:val="22"/>
          <w:u w:val="single"/>
        </w:rPr>
        <w:t>Postup při sjednávání klientské změny</w:t>
      </w:r>
    </w:p>
    <w:p w14:paraId="51E2356A" w14:textId="6CF5B09C" w:rsidR="002C64FD" w:rsidRPr="00417439" w:rsidRDefault="002C64FD" w:rsidP="00D739A6">
      <w:pPr>
        <w:spacing w:line="238" w:lineRule="auto"/>
        <w:jc w:val="both"/>
        <w:rPr>
          <w:sz w:val="22"/>
        </w:rPr>
      </w:pPr>
      <w:r w:rsidRPr="00417439">
        <w:rPr>
          <w:sz w:val="22"/>
        </w:rPr>
        <w:t xml:space="preserve">Po uzavření Smlouvy o smlouvě budoucí dále jen </w:t>
      </w:r>
      <w:proofErr w:type="spellStart"/>
      <w:r w:rsidRPr="00417439">
        <w:rPr>
          <w:sz w:val="22"/>
        </w:rPr>
        <w:t>SoSB</w:t>
      </w:r>
      <w:proofErr w:type="spellEnd"/>
      <w:r w:rsidRPr="00417439">
        <w:rPr>
          <w:sz w:val="22"/>
        </w:rPr>
        <w:t xml:space="preserve">, jejíž přílohou jsou standardy provedení Vaší jednotky (standardy), můžete začít sjednávat klientskou změnu. Při uzavření </w:t>
      </w:r>
      <w:proofErr w:type="spellStart"/>
      <w:r w:rsidRPr="00417439">
        <w:rPr>
          <w:sz w:val="22"/>
        </w:rPr>
        <w:t>SoSB</w:t>
      </w:r>
      <w:proofErr w:type="spellEnd"/>
      <w:r w:rsidRPr="00417439">
        <w:rPr>
          <w:sz w:val="22"/>
        </w:rPr>
        <w:t xml:space="preserve"> dostanete od developera zjednodušenou projektovou dokumentaci dispozičního řešení Vašeho bytu, kterou</w:t>
      </w:r>
      <w:r w:rsidRPr="00417439">
        <w:rPr>
          <w:b/>
          <w:sz w:val="22"/>
        </w:rPr>
        <w:t xml:space="preserve"> mějte spolu se </w:t>
      </w:r>
      <w:proofErr w:type="spellStart"/>
      <w:r w:rsidRPr="00417439">
        <w:rPr>
          <w:b/>
          <w:sz w:val="22"/>
        </w:rPr>
        <w:t>SoSB</w:t>
      </w:r>
      <w:proofErr w:type="spellEnd"/>
      <w:r w:rsidRPr="00417439">
        <w:rPr>
          <w:b/>
          <w:sz w:val="22"/>
        </w:rPr>
        <w:t xml:space="preserve"> s sebou na všech jednáních o</w:t>
      </w:r>
      <w:r w:rsidRPr="00417439">
        <w:rPr>
          <w:sz w:val="22"/>
        </w:rPr>
        <w:t xml:space="preserve"> </w:t>
      </w:r>
      <w:r w:rsidRPr="00417439">
        <w:rPr>
          <w:b/>
          <w:sz w:val="22"/>
        </w:rPr>
        <w:t xml:space="preserve">klientských změnách. </w:t>
      </w:r>
      <w:r w:rsidRPr="00417439">
        <w:rPr>
          <w:sz w:val="22"/>
        </w:rPr>
        <w:t xml:space="preserve">Vybavení uvedené ve standardech provedení je směrodatné pro sjednání klientské změny a je nadřazeno projektové dokumentaci. Klientské změny je třeba uzavřít v níže uvedených termínech. </w:t>
      </w:r>
      <w:r w:rsidR="00DC27A3" w:rsidRPr="00417439">
        <w:rPr>
          <w:sz w:val="22"/>
        </w:rPr>
        <w:t>Úprava dispozic bytové jednotky bude řešena ve standardu pouze 2x. Každá další požadovaná změna dispozice bude zpoplatněna 1500,- Kč.</w:t>
      </w:r>
    </w:p>
    <w:p w14:paraId="6E2801D7" w14:textId="77777777" w:rsidR="00D739A6" w:rsidRPr="00417439" w:rsidRDefault="00D739A6" w:rsidP="00D739A6">
      <w:pPr>
        <w:jc w:val="both"/>
        <w:rPr>
          <w:sz w:val="22"/>
          <w:szCs w:val="22"/>
        </w:rPr>
      </w:pPr>
    </w:p>
    <w:p w14:paraId="0FDB893F" w14:textId="77777777" w:rsidR="000206AC" w:rsidRPr="00417439" w:rsidRDefault="000206AC" w:rsidP="00D739A6">
      <w:pPr>
        <w:jc w:val="both"/>
        <w:rPr>
          <w:sz w:val="22"/>
          <w:szCs w:val="22"/>
        </w:rPr>
      </w:pPr>
    </w:p>
    <w:p w14:paraId="742CFE57" w14:textId="77777777" w:rsidR="002C64FD" w:rsidRPr="000206AC" w:rsidRDefault="002C64FD" w:rsidP="00D739A6">
      <w:pPr>
        <w:jc w:val="both"/>
        <w:rPr>
          <w:b/>
          <w:sz w:val="22"/>
          <w:szCs w:val="22"/>
          <w:u w:val="single"/>
        </w:rPr>
      </w:pPr>
      <w:r w:rsidRPr="00417439">
        <w:rPr>
          <w:b/>
          <w:sz w:val="22"/>
          <w:szCs w:val="22"/>
          <w:u w:val="single"/>
        </w:rPr>
        <w:t>Doporučujeme:</w:t>
      </w:r>
    </w:p>
    <w:p w14:paraId="7D26423E" w14:textId="77777777" w:rsidR="002C64FD" w:rsidRPr="00303FE2" w:rsidRDefault="002C64FD" w:rsidP="00D739A6">
      <w:pPr>
        <w:jc w:val="both"/>
        <w:rPr>
          <w:sz w:val="22"/>
          <w:szCs w:val="22"/>
        </w:rPr>
      </w:pPr>
    </w:p>
    <w:p w14:paraId="3FC8416E" w14:textId="77777777" w:rsidR="00CB1462" w:rsidRPr="00303FE2" w:rsidRDefault="003755E0" w:rsidP="009837CA">
      <w:pPr>
        <w:numPr>
          <w:ilvl w:val="0"/>
          <w:numId w:val="7"/>
        </w:numPr>
        <w:tabs>
          <w:tab w:val="left" w:pos="420"/>
        </w:tabs>
        <w:spacing w:line="0" w:lineRule="atLeast"/>
        <w:ind w:left="420" w:hanging="420"/>
        <w:jc w:val="both"/>
        <w:rPr>
          <w:rFonts w:eastAsia="Symbol"/>
          <w:sz w:val="22"/>
        </w:rPr>
      </w:pPr>
      <w:r>
        <w:rPr>
          <w:b/>
          <w:sz w:val="22"/>
        </w:rPr>
        <w:t>p</w:t>
      </w:r>
      <w:r w:rsidR="00CB1462" w:rsidRPr="00303FE2">
        <w:rPr>
          <w:b/>
          <w:sz w:val="22"/>
        </w:rPr>
        <w:t xml:space="preserve">romyslete uvažované změny </w:t>
      </w:r>
      <w:r w:rsidR="00CB1462" w:rsidRPr="00303FE2">
        <w:rPr>
          <w:sz w:val="22"/>
        </w:rPr>
        <w:t>nad předanými podklady a po prohlídce Vašeho bytu</w:t>
      </w:r>
    </w:p>
    <w:p w14:paraId="0082EB03" w14:textId="77777777" w:rsidR="00CB1462" w:rsidRPr="00303FE2" w:rsidRDefault="00CB1462" w:rsidP="009837CA">
      <w:pPr>
        <w:spacing w:line="16" w:lineRule="exact"/>
        <w:ind w:hanging="420"/>
        <w:jc w:val="both"/>
        <w:rPr>
          <w:rFonts w:eastAsia="Symbol"/>
          <w:sz w:val="22"/>
        </w:rPr>
      </w:pPr>
    </w:p>
    <w:p w14:paraId="397E8198" w14:textId="77777777" w:rsidR="00CB1462" w:rsidRPr="00303FE2" w:rsidRDefault="003755E0" w:rsidP="009837CA">
      <w:pPr>
        <w:numPr>
          <w:ilvl w:val="0"/>
          <w:numId w:val="7"/>
        </w:numPr>
        <w:tabs>
          <w:tab w:val="left" w:pos="420"/>
        </w:tabs>
        <w:spacing w:line="232" w:lineRule="auto"/>
        <w:ind w:left="420" w:right="120" w:hanging="420"/>
        <w:jc w:val="both"/>
        <w:rPr>
          <w:rFonts w:eastAsia="Symbol"/>
          <w:sz w:val="22"/>
        </w:rPr>
      </w:pPr>
      <w:r>
        <w:rPr>
          <w:b/>
          <w:sz w:val="22"/>
        </w:rPr>
        <w:t>k</w:t>
      </w:r>
      <w:r w:rsidR="00CB1462" w:rsidRPr="00303FE2">
        <w:rPr>
          <w:b/>
          <w:sz w:val="22"/>
        </w:rPr>
        <w:t xml:space="preserve">ontaktujete pracovníka pro klientské změny, </w:t>
      </w:r>
      <w:r w:rsidR="00CB1462" w:rsidRPr="00303FE2">
        <w:rPr>
          <w:sz w:val="22"/>
        </w:rPr>
        <w:t>nebo pracovníka pověřeného pro určitou profesi (viz. níže</w:t>
      </w:r>
      <w:r w:rsidR="00CB1462" w:rsidRPr="00303FE2">
        <w:rPr>
          <w:b/>
          <w:sz w:val="22"/>
        </w:rPr>
        <w:t xml:space="preserve"> </w:t>
      </w:r>
      <w:r w:rsidR="00E94DE6">
        <w:rPr>
          <w:sz w:val="22"/>
        </w:rPr>
        <w:t>Kontakty na pracovníky pro klientské změny</w:t>
      </w:r>
      <w:r w:rsidR="00CB1462" w:rsidRPr="00303FE2">
        <w:rPr>
          <w:sz w:val="22"/>
        </w:rPr>
        <w:t>) a sjednejte si schůzku na stavbě, nebo vzorkové prodejně</w:t>
      </w:r>
    </w:p>
    <w:p w14:paraId="453E8434" w14:textId="77777777" w:rsidR="00CB1462" w:rsidRPr="00303FE2" w:rsidRDefault="00CB1462" w:rsidP="009837CA">
      <w:pPr>
        <w:spacing w:line="3" w:lineRule="exact"/>
        <w:ind w:hanging="420"/>
        <w:jc w:val="both"/>
        <w:rPr>
          <w:rFonts w:eastAsia="Symbol"/>
          <w:sz w:val="22"/>
        </w:rPr>
      </w:pPr>
    </w:p>
    <w:p w14:paraId="0A6297FC" w14:textId="77777777" w:rsidR="00CB1462" w:rsidRPr="00303FE2" w:rsidRDefault="00CB1462" w:rsidP="00A14BA3">
      <w:pPr>
        <w:numPr>
          <w:ilvl w:val="1"/>
          <w:numId w:val="10"/>
        </w:numPr>
        <w:spacing w:line="241" w:lineRule="auto"/>
        <w:ind w:left="709" w:right="120" w:hanging="283"/>
        <w:jc w:val="both"/>
        <w:rPr>
          <w:sz w:val="22"/>
        </w:rPr>
      </w:pPr>
      <w:r w:rsidRPr="00303FE2">
        <w:rPr>
          <w:sz w:val="22"/>
        </w:rPr>
        <w:t xml:space="preserve">pracovník Vás seznámí se standardním vybavením, možnostmi nadstandardního vybavení a projedná s Vámi </w:t>
      </w:r>
      <w:r w:rsidRPr="00303FE2">
        <w:rPr>
          <w:b/>
          <w:sz w:val="22"/>
        </w:rPr>
        <w:t>záměr Vaší</w:t>
      </w:r>
      <w:r w:rsidRPr="00303FE2">
        <w:rPr>
          <w:sz w:val="22"/>
        </w:rPr>
        <w:t xml:space="preserve"> </w:t>
      </w:r>
      <w:r w:rsidRPr="00303FE2">
        <w:rPr>
          <w:b/>
          <w:sz w:val="22"/>
        </w:rPr>
        <w:t>klientské změny</w:t>
      </w:r>
    </w:p>
    <w:p w14:paraId="036D50E7" w14:textId="77777777" w:rsidR="00CB1462" w:rsidRPr="00303FE2" w:rsidRDefault="00CB1462" w:rsidP="00A14BA3">
      <w:pPr>
        <w:spacing w:line="1" w:lineRule="exact"/>
        <w:ind w:left="567" w:hanging="1014"/>
        <w:jc w:val="both"/>
        <w:rPr>
          <w:sz w:val="22"/>
        </w:rPr>
      </w:pPr>
    </w:p>
    <w:p w14:paraId="13C563CB" w14:textId="77777777" w:rsidR="00CB1462" w:rsidRPr="00303FE2" w:rsidRDefault="00CB1462" w:rsidP="00A14BA3">
      <w:pPr>
        <w:numPr>
          <w:ilvl w:val="1"/>
          <w:numId w:val="10"/>
        </w:numPr>
        <w:tabs>
          <w:tab w:val="left" w:pos="-3686"/>
        </w:tabs>
        <w:spacing w:line="236" w:lineRule="auto"/>
        <w:ind w:left="709" w:hanging="283"/>
        <w:jc w:val="both"/>
        <w:rPr>
          <w:sz w:val="22"/>
        </w:rPr>
      </w:pPr>
      <w:r w:rsidRPr="00303FE2">
        <w:rPr>
          <w:sz w:val="22"/>
        </w:rPr>
        <w:t xml:space="preserve">po vzájemně odsouhlaseném záměru Vám pracovník předloží </w:t>
      </w:r>
      <w:r w:rsidRPr="00303FE2">
        <w:rPr>
          <w:b/>
          <w:sz w:val="22"/>
        </w:rPr>
        <w:t>cenovou kalkulaci</w:t>
      </w:r>
      <w:r w:rsidRPr="00303FE2">
        <w:rPr>
          <w:sz w:val="22"/>
        </w:rPr>
        <w:t xml:space="preserve"> klientské změny, kterou </w:t>
      </w:r>
      <w:r w:rsidRPr="00303FE2">
        <w:rPr>
          <w:b/>
          <w:sz w:val="22"/>
        </w:rPr>
        <w:t xml:space="preserve">svým podpisem odsouhlasíte </w:t>
      </w:r>
      <w:r w:rsidRPr="00303FE2">
        <w:rPr>
          <w:sz w:val="22"/>
        </w:rPr>
        <w:t>(pokud klientská změna nebude z Vaší strany odsouhlasena (podepsána), nebude k ní přihlíženo</w:t>
      </w:r>
      <w:r w:rsidRPr="00303FE2">
        <w:rPr>
          <w:b/>
          <w:sz w:val="22"/>
        </w:rPr>
        <w:t xml:space="preserve"> </w:t>
      </w:r>
      <w:r w:rsidRPr="00303FE2">
        <w:rPr>
          <w:sz w:val="22"/>
        </w:rPr>
        <w:t>a Vaše jednotka bude realizována ve standardním provedení)</w:t>
      </w:r>
    </w:p>
    <w:p w14:paraId="16922D3A" w14:textId="77777777" w:rsidR="00CB1462" w:rsidRPr="00303FE2" w:rsidRDefault="00CB1462" w:rsidP="009837CA">
      <w:pPr>
        <w:spacing w:line="26" w:lineRule="exact"/>
        <w:ind w:hanging="420"/>
        <w:jc w:val="both"/>
      </w:pPr>
    </w:p>
    <w:p w14:paraId="00DDD2AE" w14:textId="70ACAD64" w:rsidR="009F24C1" w:rsidRPr="00303FE2" w:rsidRDefault="003755E0" w:rsidP="009837CA">
      <w:pPr>
        <w:numPr>
          <w:ilvl w:val="0"/>
          <w:numId w:val="8"/>
        </w:numPr>
        <w:tabs>
          <w:tab w:val="left" w:pos="420"/>
        </w:tabs>
        <w:spacing w:line="0" w:lineRule="atLeast"/>
        <w:ind w:left="420" w:hanging="420"/>
        <w:jc w:val="both"/>
        <w:rPr>
          <w:rFonts w:eastAsia="Symbol"/>
          <w:sz w:val="22"/>
        </w:rPr>
      </w:pPr>
      <w:r>
        <w:rPr>
          <w:sz w:val="22"/>
        </w:rPr>
        <w:t>v</w:t>
      </w:r>
      <w:r w:rsidR="00CB1462" w:rsidRPr="00303FE2">
        <w:rPr>
          <w:sz w:val="22"/>
        </w:rPr>
        <w:t> případě, že jste si sjednali klientské změny u více subdodavatelů a profesí, pr</w:t>
      </w:r>
      <w:r w:rsidR="00250AF2">
        <w:rPr>
          <w:sz w:val="22"/>
        </w:rPr>
        <w:t>acovník pro klientské změny (</w:t>
      </w:r>
      <w:r w:rsidR="00947A03">
        <w:rPr>
          <w:sz w:val="22"/>
        </w:rPr>
        <w:t>Ing. Jitka Kar</w:t>
      </w:r>
      <w:r w:rsidR="00F65EB4">
        <w:rPr>
          <w:sz w:val="22"/>
        </w:rPr>
        <w:t>l</w:t>
      </w:r>
      <w:r w:rsidR="00947A03">
        <w:rPr>
          <w:sz w:val="22"/>
        </w:rPr>
        <w:t>ová</w:t>
      </w:r>
      <w:r w:rsidR="00CB1462" w:rsidRPr="00303FE2">
        <w:rPr>
          <w:sz w:val="22"/>
        </w:rPr>
        <w:t xml:space="preserve">) je zapíše do </w:t>
      </w:r>
      <w:r w:rsidR="00CB1462" w:rsidRPr="00303FE2">
        <w:rPr>
          <w:b/>
          <w:sz w:val="22"/>
        </w:rPr>
        <w:t>Protokolu klientské změny</w:t>
      </w:r>
      <w:r w:rsidR="00CB1462" w:rsidRPr="00303FE2">
        <w:rPr>
          <w:sz w:val="22"/>
        </w:rPr>
        <w:t xml:space="preserve"> a následně Vás vyzve k jeho definitivnímu </w:t>
      </w:r>
      <w:r w:rsidR="009F24C1" w:rsidRPr="00303FE2">
        <w:rPr>
          <w:b/>
          <w:sz w:val="22"/>
        </w:rPr>
        <w:t>odsouhlasení a podepsání</w:t>
      </w:r>
      <w:r w:rsidR="00CB1462" w:rsidRPr="00303FE2">
        <w:rPr>
          <w:b/>
          <w:sz w:val="22"/>
        </w:rPr>
        <w:t xml:space="preserve">. </w:t>
      </w:r>
    </w:p>
    <w:p w14:paraId="58E8110F" w14:textId="77777777" w:rsidR="00CB1462" w:rsidRPr="003755E0" w:rsidRDefault="00CB1462" w:rsidP="009837CA">
      <w:pPr>
        <w:pStyle w:val="Odstavecseseznamem"/>
        <w:numPr>
          <w:ilvl w:val="0"/>
          <w:numId w:val="9"/>
        </w:numPr>
        <w:spacing w:line="229" w:lineRule="auto"/>
        <w:ind w:left="426" w:right="80" w:hanging="420"/>
        <w:jc w:val="both"/>
        <w:rPr>
          <w:rFonts w:eastAsia="Symbol"/>
          <w:b/>
          <w:sz w:val="22"/>
        </w:rPr>
      </w:pPr>
      <w:r w:rsidRPr="003755E0">
        <w:rPr>
          <w:b/>
          <w:sz w:val="22"/>
        </w:rPr>
        <w:t xml:space="preserve">klientské změny </w:t>
      </w:r>
      <w:r w:rsidR="00B43AB3" w:rsidRPr="003755E0">
        <w:rPr>
          <w:sz w:val="22"/>
        </w:rPr>
        <w:t xml:space="preserve">budou realizovány </w:t>
      </w:r>
      <w:r w:rsidR="003755E0" w:rsidRPr="003755E0">
        <w:rPr>
          <w:sz w:val="22"/>
        </w:rPr>
        <w:t xml:space="preserve">až </w:t>
      </w:r>
      <w:r w:rsidR="00B43AB3" w:rsidRPr="003755E0">
        <w:rPr>
          <w:sz w:val="22"/>
        </w:rPr>
        <w:t>po vzájemném odsouhlasení</w:t>
      </w:r>
      <w:r w:rsidR="00B43AB3" w:rsidRPr="003755E0">
        <w:rPr>
          <w:b/>
          <w:sz w:val="22"/>
        </w:rPr>
        <w:t xml:space="preserve"> </w:t>
      </w:r>
    </w:p>
    <w:p w14:paraId="59E360F6" w14:textId="77777777" w:rsidR="002C64FD" w:rsidRDefault="002C64FD" w:rsidP="005B317E">
      <w:pPr>
        <w:rPr>
          <w:sz w:val="22"/>
        </w:rPr>
      </w:pPr>
    </w:p>
    <w:p w14:paraId="030BB3FC" w14:textId="77777777" w:rsidR="00674737" w:rsidRPr="00B43AB3" w:rsidRDefault="00674737" w:rsidP="005B317E">
      <w:pPr>
        <w:rPr>
          <w:sz w:val="22"/>
        </w:rPr>
      </w:pPr>
    </w:p>
    <w:p w14:paraId="73046C43" w14:textId="2FE8DD33" w:rsidR="00D739A6" w:rsidRDefault="00D739A6" w:rsidP="00D739A6">
      <w:pPr>
        <w:spacing w:line="239" w:lineRule="auto"/>
        <w:rPr>
          <w:b/>
          <w:sz w:val="22"/>
          <w:szCs w:val="20"/>
          <w:u w:val="single"/>
        </w:rPr>
      </w:pPr>
      <w:r w:rsidRPr="00303FE2">
        <w:rPr>
          <w:b/>
          <w:sz w:val="22"/>
          <w:szCs w:val="20"/>
          <w:u w:val="single"/>
        </w:rPr>
        <w:lastRenderedPageBreak/>
        <w:t>Limitní termíny pro vyřízení klientských změn:</w:t>
      </w:r>
    </w:p>
    <w:p w14:paraId="137AC63F" w14:textId="77777777" w:rsidR="00402725" w:rsidRPr="00303FE2" w:rsidRDefault="00402725" w:rsidP="00D739A6">
      <w:pPr>
        <w:spacing w:line="239" w:lineRule="auto"/>
        <w:rPr>
          <w:b/>
          <w:sz w:val="22"/>
          <w:szCs w:val="20"/>
          <w:u w:val="single"/>
        </w:rPr>
      </w:pPr>
    </w:p>
    <w:p w14:paraId="0BBA3C82" w14:textId="77777777" w:rsidR="00D739A6" w:rsidRDefault="00D739A6" w:rsidP="00D739A6">
      <w:pPr>
        <w:spacing w:line="239" w:lineRule="auto"/>
        <w:rPr>
          <w:b/>
          <w:sz w:val="22"/>
          <w:szCs w:val="20"/>
          <w:u w:val="single"/>
        </w:rPr>
      </w:pPr>
    </w:p>
    <w:tbl>
      <w:tblPr>
        <w:tblW w:w="4962" w:type="pct"/>
        <w:tblInd w:w="70" w:type="dxa"/>
        <w:tblCellMar>
          <w:left w:w="70" w:type="dxa"/>
          <w:right w:w="70" w:type="dxa"/>
        </w:tblCellMar>
        <w:tblLook w:val="04A0" w:firstRow="1" w:lastRow="0" w:firstColumn="1" w:lastColumn="0" w:noHBand="0" w:noVBand="1"/>
      </w:tblPr>
      <w:tblGrid>
        <w:gridCol w:w="4041"/>
        <w:gridCol w:w="988"/>
        <w:gridCol w:w="988"/>
        <w:gridCol w:w="988"/>
        <w:gridCol w:w="988"/>
        <w:gridCol w:w="990"/>
      </w:tblGrid>
      <w:tr w:rsidR="00402725" w:rsidRPr="00303FE2" w14:paraId="5B0B9C51" w14:textId="77777777" w:rsidTr="00FF5D04">
        <w:trPr>
          <w:trHeight w:val="414"/>
        </w:trPr>
        <w:tc>
          <w:tcPr>
            <w:tcW w:w="22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4D9534A" w14:textId="77777777" w:rsidR="00402725" w:rsidRPr="00303FE2" w:rsidRDefault="00402725" w:rsidP="00FF5D04">
            <w:pPr>
              <w:jc w:val="center"/>
              <w:rPr>
                <w:b/>
                <w:bCs/>
                <w:color w:val="000000"/>
              </w:rPr>
            </w:pPr>
            <w:r>
              <w:rPr>
                <w:rFonts w:eastAsia="Arial"/>
                <w:b/>
                <w:bCs/>
                <w:color w:val="000000"/>
              </w:rPr>
              <w:t>BD3, Hynek</w:t>
            </w:r>
          </w:p>
        </w:tc>
        <w:tc>
          <w:tcPr>
            <w:tcW w:w="550" w:type="pct"/>
            <w:tcBorders>
              <w:top w:val="single" w:sz="8" w:space="0" w:color="auto"/>
              <w:left w:val="nil"/>
              <w:bottom w:val="single" w:sz="8" w:space="0" w:color="auto"/>
              <w:right w:val="single" w:sz="8" w:space="0" w:color="auto"/>
            </w:tcBorders>
            <w:shd w:val="clear" w:color="000000" w:fill="99CCFF"/>
            <w:vAlign w:val="center"/>
            <w:hideMark/>
          </w:tcPr>
          <w:p w14:paraId="605D0477" w14:textId="77777777" w:rsidR="00402725" w:rsidRPr="00303FE2" w:rsidRDefault="00402725" w:rsidP="00FF5D04">
            <w:pPr>
              <w:jc w:val="center"/>
              <w:rPr>
                <w:b/>
                <w:bCs/>
                <w:color w:val="000000"/>
                <w:sz w:val="20"/>
                <w:szCs w:val="20"/>
              </w:rPr>
            </w:pPr>
            <w:r w:rsidRPr="00303FE2">
              <w:rPr>
                <w:rFonts w:eastAsia="Arial"/>
                <w:b/>
                <w:bCs/>
                <w:color w:val="000000"/>
                <w:w w:val="98"/>
                <w:sz w:val="20"/>
                <w:szCs w:val="20"/>
              </w:rPr>
              <w:t>1.NP</w:t>
            </w:r>
          </w:p>
        </w:tc>
        <w:tc>
          <w:tcPr>
            <w:tcW w:w="550" w:type="pct"/>
            <w:tcBorders>
              <w:top w:val="single" w:sz="8" w:space="0" w:color="auto"/>
              <w:left w:val="nil"/>
              <w:bottom w:val="single" w:sz="8" w:space="0" w:color="auto"/>
              <w:right w:val="single" w:sz="8" w:space="0" w:color="auto"/>
            </w:tcBorders>
            <w:shd w:val="clear" w:color="000000" w:fill="99CCFF"/>
            <w:vAlign w:val="center"/>
            <w:hideMark/>
          </w:tcPr>
          <w:p w14:paraId="6B81271D" w14:textId="77777777" w:rsidR="00402725" w:rsidRPr="00303FE2" w:rsidRDefault="00402725" w:rsidP="00FF5D04">
            <w:pPr>
              <w:jc w:val="center"/>
              <w:rPr>
                <w:b/>
                <w:bCs/>
                <w:color w:val="000000"/>
                <w:sz w:val="20"/>
                <w:szCs w:val="20"/>
              </w:rPr>
            </w:pPr>
            <w:r w:rsidRPr="00303FE2">
              <w:rPr>
                <w:rFonts w:eastAsia="Arial"/>
                <w:b/>
                <w:bCs/>
                <w:color w:val="000000"/>
                <w:w w:val="98"/>
                <w:sz w:val="20"/>
                <w:szCs w:val="20"/>
              </w:rPr>
              <w:t>2.NP</w:t>
            </w:r>
          </w:p>
        </w:tc>
        <w:tc>
          <w:tcPr>
            <w:tcW w:w="550" w:type="pct"/>
            <w:tcBorders>
              <w:top w:val="single" w:sz="8" w:space="0" w:color="auto"/>
              <w:left w:val="nil"/>
              <w:bottom w:val="single" w:sz="8" w:space="0" w:color="auto"/>
              <w:right w:val="single" w:sz="8" w:space="0" w:color="auto"/>
            </w:tcBorders>
            <w:shd w:val="clear" w:color="000000" w:fill="99CCFF"/>
            <w:vAlign w:val="center"/>
            <w:hideMark/>
          </w:tcPr>
          <w:p w14:paraId="54C6743A" w14:textId="77777777" w:rsidR="00402725" w:rsidRPr="00303FE2" w:rsidRDefault="00402725" w:rsidP="00FF5D04">
            <w:pPr>
              <w:jc w:val="center"/>
              <w:rPr>
                <w:b/>
                <w:bCs/>
                <w:color w:val="000000"/>
                <w:sz w:val="20"/>
                <w:szCs w:val="20"/>
              </w:rPr>
            </w:pPr>
            <w:r w:rsidRPr="00303FE2">
              <w:rPr>
                <w:rFonts w:eastAsia="Arial"/>
                <w:b/>
                <w:bCs/>
                <w:color w:val="000000"/>
                <w:w w:val="98"/>
                <w:sz w:val="20"/>
                <w:szCs w:val="20"/>
              </w:rPr>
              <w:t>3.NP</w:t>
            </w:r>
          </w:p>
        </w:tc>
        <w:tc>
          <w:tcPr>
            <w:tcW w:w="550" w:type="pct"/>
            <w:tcBorders>
              <w:top w:val="single" w:sz="8" w:space="0" w:color="auto"/>
              <w:left w:val="nil"/>
              <w:bottom w:val="single" w:sz="8" w:space="0" w:color="auto"/>
              <w:right w:val="single" w:sz="8" w:space="0" w:color="auto"/>
            </w:tcBorders>
            <w:shd w:val="clear" w:color="000000" w:fill="99CCFF"/>
            <w:vAlign w:val="center"/>
            <w:hideMark/>
          </w:tcPr>
          <w:p w14:paraId="5C65B61A" w14:textId="77777777" w:rsidR="00402725" w:rsidRPr="00303FE2" w:rsidRDefault="00402725" w:rsidP="00FF5D04">
            <w:pPr>
              <w:jc w:val="center"/>
              <w:rPr>
                <w:b/>
                <w:bCs/>
                <w:color w:val="000000"/>
                <w:sz w:val="20"/>
                <w:szCs w:val="20"/>
              </w:rPr>
            </w:pPr>
            <w:r w:rsidRPr="00303FE2">
              <w:rPr>
                <w:rFonts w:eastAsia="Arial"/>
                <w:b/>
                <w:bCs/>
                <w:color w:val="000000"/>
                <w:w w:val="98"/>
                <w:sz w:val="20"/>
                <w:szCs w:val="20"/>
              </w:rPr>
              <w:t>4.NP</w:t>
            </w:r>
          </w:p>
        </w:tc>
        <w:tc>
          <w:tcPr>
            <w:tcW w:w="551" w:type="pct"/>
            <w:tcBorders>
              <w:top w:val="single" w:sz="8" w:space="0" w:color="auto"/>
              <w:left w:val="nil"/>
              <w:bottom w:val="single" w:sz="8" w:space="0" w:color="auto"/>
              <w:right w:val="single" w:sz="8" w:space="0" w:color="auto"/>
            </w:tcBorders>
            <w:shd w:val="clear" w:color="000000" w:fill="99CCFF"/>
            <w:vAlign w:val="center"/>
            <w:hideMark/>
          </w:tcPr>
          <w:p w14:paraId="4507E5E7" w14:textId="77777777" w:rsidR="00402725" w:rsidRPr="00303FE2" w:rsidRDefault="00402725" w:rsidP="00FF5D04">
            <w:pPr>
              <w:jc w:val="center"/>
              <w:rPr>
                <w:b/>
                <w:bCs/>
                <w:color w:val="000000"/>
                <w:sz w:val="20"/>
                <w:szCs w:val="20"/>
              </w:rPr>
            </w:pPr>
            <w:r w:rsidRPr="00303FE2">
              <w:rPr>
                <w:rFonts w:eastAsia="Arial"/>
                <w:b/>
                <w:bCs/>
                <w:color w:val="000000"/>
                <w:w w:val="98"/>
                <w:sz w:val="20"/>
                <w:szCs w:val="20"/>
              </w:rPr>
              <w:t>5.NP</w:t>
            </w:r>
          </w:p>
        </w:tc>
      </w:tr>
      <w:tr w:rsidR="00402725" w:rsidRPr="00303FE2" w14:paraId="10C630CB" w14:textId="77777777" w:rsidTr="00FF5D04">
        <w:trPr>
          <w:trHeight w:val="515"/>
        </w:trPr>
        <w:tc>
          <w:tcPr>
            <w:tcW w:w="2249" w:type="pct"/>
            <w:tcBorders>
              <w:top w:val="single" w:sz="8" w:space="0" w:color="auto"/>
              <w:left w:val="single" w:sz="8" w:space="0" w:color="auto"/>
              <w:right w:val="single" w:sz="8" w:space="0" w:color="auto"/>
            </w:tcBorders>
            <w:shd w:val="clear" w:color="auto" w:fill="auto"/>
            <w:vAlign w:val="center"/>
            <w:hideMark/>
          </w:tcPr>
          <w:p w14:paraId="656D4751" w14:textId="77777777" w:rsidR="00402725" w:rsidRDefault="00402725" w:rsidP="00FF5D04">
            <w:pPr>
              <w:rPr>
                <w:rFonts w:ascii="Arial" w:hAnsi="Arial"/>
                <w:sz w:val="18"/>
                <w:szCs w:val="18"/>
              </w:rPr>
            </w:pPr>
            <w:r w:rsidRPr="00D57953">
              <w:rPr>
                <w:b/>
                <w:bCs/>
                <w:sz w:val="18"/>
                <w:szCs w:val="18"/>
              </w:rPr>
              <w:t xml:space="preserve">Dispoziční změny </w:t>
            </w:r>
            <w:r w:rsidRPr="00D57953">
              <w:rPr>
                <w:sz w:val="18"/>
                <w:szCs w:val="18"/>
              </w:rPr>
              <w:t>- posuny příček, umístění dveří</w:t>
            </w:r>
            <w:r w:rsidRPr="00D57953">
              <w:rPr>
                <w:rFonts w:ascii="Arial" w:hAnsi="Arial"/>
                <w:sz w:val="18"/>
                <w:szCs w:val="18"/>
              </w:rPr>
              <w:t xml:space="preserve"> otevíravých popř. posuv pouzdra, umístění zařizovacích předmětů v půdorysu BJ</w:t>
            </w:r>
          </w:p>
          <w:p w14:paraId="6778C19D" w14:textId="681414C2" w:rsidR="00402725" w:rsidRPr="00D57953" w:rsidRDefault="00402725" w:rsidP="00FF5D04">
            <w:pPr>
              <w:rPr>
                <w:rFonts w:ascii="Arial" w:hAnsi="Arial"/>
                <w:sz w:val="18"/>
                <w:szCs w:val="18"/>
              </w:rPr>
            </w:pPr>
            <w:r w:rsidRPr="00D57953">
              <w:rPr>
                <w:rFonts w:ascii="Arial" w:hAnsi="Arial"/>
                <w:sz w:val="18"/>
                <w:szCs w:val="18"/>
              </w:rPr>
              <w:t xml:space="preserve">,, koupelna, </w:t>
            </w:r>
            <w:proofErr w:type="spellStart"/>
            <w:r w:rsidRPr="00D57953">
              <w:rPr>
                <w:rFonts w:ascii="Arial" w:hAnsi="Arial"/>
                <w:sz w:val="18"/>
                <w:szCs w:val="18"/>
              </w:rPr>
              <w:t>wc</w:t>
            </w:r>
            <w:proofErr w:type="spellEnd"/>
            <w:r w:rsidRPr="00D57953">
              <w:rPr>
                <w:rFonts w:ascii="Arial" w:hAnsi="Arial"/>
                <w:sz w:val="18"/>
                <w:szCs w:val="18"/>
              </w:rPr>
              <w:t>“</w:t>
            </w:r>
          </w:p>
          <w:p w14:paraId="1EA89D59" w14:textId="77777777" w:rsidR="00402725" w:rsidRPr="00D57953" w:rsidRDefault="00402725" w:rsidP="00FF5D04">
            <w:pPr>
              <w:rPr>
                <w:rFonts w:ascii="Arial" w:hAnsi="Arial"/>
                <w:sz w:val="18"/>
                <w:szCs w:val="18"/>
              </w:rPr>
            </w:pPr>
          </w:p>
          <w:p w14:paraId="45A915BB" w14:textId="77777777" w:rsidR="00402725" w:rsidRPr="00D57953" w:rsidRDefault="00402725" w:rsidP="00FF5D04">
            <w:pPr>
              <w:rPr>
                <w:b/>
                <w:bCs/>
                <w:sz w:val="18"/>
                <w:szCs w:val="18"/>
              </w:rPr>
            </w:pPr>
            <w:r w:rsidRPr="00D57953">
              <w:rPr>
                <w:rFonts w:ascii="Arial" w:hAnsi="Arial"/>
                <w:b/>
                <w:bCs/>
                <w:sz w:val="18"/>
                <w:szCs w:val="18"/>
              </w:rPr>
              <w:t>Ing. Jitka Karlová, tel.: 727 966 629</w:t>
            </w:r>
          </w:p>
        </w:tc>
        <w:tc>
          <w:tcPr>
            <w:tcW w:w="550" w:type="pct"/>
            <w:tcBorders>
              <w:top w:val="single" w:sz="8" w:space="0" w:color="auto"/>
              <w:left w:val="nil"/>
              <w:right w:val="single" w:sz="8" w:space="0" w:color="auto"/>
            </w:tcBorders>
            <w:shd w:val="clear" w:color="auto" w:fill="auto"/>
            <w:vAlign w:val="center"/>
          </w:tcPr>
          <w:p w14:paraId="02B37BD5" w14:textId="77777777" w:rsidR="00402725" w:rsidRPr="00D57953" w:rsidRDefault="00402725" w:rsidP="00FF5D04">
            <w:pPr>
              <w:jc w:val="center"/>
              <w:rPr>
                <w:b/>
                <w:bCs/>
                <w:sz w:val="18"/>
                <w:szCs w:val="18"/>
              </w:rPr>
            </w:pPr>
            <w:r w:rsidRPr="00D57953">
              <w:rPr>
                <w:b/>
                <w:bCs/>
                <w:sz w:val="18"/>
                <w:szCs w:val="18"/>
              </w:rPr>
              <w:t>10.12.2020</w:t>
            </w:r>
          </w:p>
        </w:tc>
        <w:tc>
          <w:tcPr>
            <w:tcW w:w="550" w:type="pct"/>
            <w:tcBorders>
              <w:top w:val="single" w:sz="8" w:space="0" w:color="auto"/>
              <w:left w:val="nil"/>
              <w:right w:val="single" w:sz="8" w:space="0" w:color="auto"/>
            </w:tcBorders>
            <w:shd w:val="clear" w:color="auto" w:fill="auto"/>
            <w:vAlign w:val="center"/>
          </w:tcPr>
          <w:p w14:paraId="3AA24623" w14:textId="77777777" w:rsidR="00402725" w:rsidRPr="00D57953" w:rsidRDefault="00402725" w:rsidP="00FF5D04">
            <w:pPr>
              <w:jc w:val="center"/>
              <w:rPr>
                <w:b/>
                <w:bCs/>
                <w:sz w:val="18"/>
                <w:szCs w:val="18"/>
              </w:rPr>
            </w:pPr>
            <w:r w:rsidRPr="00D57953">
              <w:rPr>
                <w:b/>
                <w:bCs/>
                <w:sz w:val="18"/>
                <w:szCs w:val="18"/>
              </w:rPr>
              <w:t>10.12.2020</w:t>
            </w:r>
          </w:p>
        </w:tc>
        <w:tc>
          <w:tcPr>
            <w:tcW w:w="550" w:type="pct"/>
            <w:tcBorders>
              <w:top w:val="single" w:sz="8" w:space="0" w:color="auto"/>
              <w:left w:val="nil"/>
              <w:right w:val="single" w:sz="8" w:space="0" w:color="auto"/>
            </w:tcBorders>
            <w:shd w:val="clear" w:color="auto" w:fill="auto"/>
            <w:vAlign w:val="center"/>
          </w:tcPr>
          <w:p w14:paraId="7E69898D" w14:textId="77777777" w:rsidR="00402725" w:rsidRPr="00D57953" w:rsidRDefault="00402725" w:rsidP="00FF5D04">
            <w:pPr>
              <w:jc w:val="center"/>
              <w:rPr>
                <w:b/>
                <w:bCs/>
                <w:sz w:val="18"/>
                <w:szCs w:val="18"/>
              </w:rPr>
            </w:pPr>
            <w:r w:rsidRPr="00D57953">
              <w:rPr>
                <w:b/>
                <w:bCs/>
                <w:sz w:val="18"/>
                <w:szCs w:val="18"/>
              </w:rPr>
              <w:t>10.12.2020</w:t>
            </w:r>
          </w:p>
        </w:tc>
        <w:tc>
          <w:tcPr>
            <w:tcW w:w="550" w:type="pct"/>
            <w:tcBorders>
              <w:top w:val="single" w:sz="8" w:space="0" w:color="auto"/>
              <w:left w:val="nil"/>
              <w:right w:val="single" w:sz="8" w:space="0" w:color="auto"/>
            </w:tcBorders>
            <w:shd w:val="clear" w:color="auto" w:fill="auto"/>
            <w:vAlign w:val="center"/>
          </w:tcPr>
          <w:p w14:paraId="31CED917" w14:textId="77777777" w:rsidR="00402725" w:rsidRPr="00D57953" w:rsidRDefault="00402725" w:rsidP="00FF5D04">
            <w:pPr>
              <w:jc w:val="center"/>
              <w:rPr>
                <w:b/>
                <w:bCs/>
                <w:sz w:val="18"/>
                <w:szCs w:val="18"/>
              </w:rPr>
            </w:pPr>
            <w:r w:rsidRPr="00D57953">
              <w:rPr>
                <w:b/>
                <w:bCs/>
                <w:sz w:val="18"/>
                <w:szCs w:val="18"/>
              </w:rPr>
              <w:t>10.12.2020</w:t>
            </w:r>
          </w:p>
        </w:tc>
        <w:tc>
          <w:tcPr>
            <w:tcW w:w="551" w:type="pct"/>
            <w:tcBorders>
              <w:top w:val="single" w:sz="8" w:space="0" w:color="auto"/>
              <w:left w:val="nil"/>
              <w:right w:val="single" w:sz="8" w:space="0" w:color="auto"/>
            </w:tcBorders>
            <w:shd w:val="clear" w:color="auto" w:fill="auto"/>
            <w:vAlign w:val="center"/>
          </w:tcPr>
          <w:p w14:paraId="676B0C5D" w14:textId="77777777" w:rsidR="00402725" w:rsidRPr="00D57953" w:rsidRDefault="00402725" w:rsidP="00FF5D04">
            <w:pPr>
              <w:jc w:val="center"/>
              <w:rPr>
                <w:b/>
                <w:bCs/>
                <w:sz w:val="18"/>
                <w:szCs w:val="18"/>
              </w:rPr>
            </w:pPr>
            <w:r w:rsidRPr="00D57953">
              <w:rPr>
                <w:b/>
                <w:bCs/>
                <w:sz w:val="18"/>
                <w:szCs w:val="18"/>
              </w:rPr>
              <w:t>10.12.2020</w:t>
            </w:r>
          </w:p>
        </w:tc>
      </w:tr>
      <w:tr w:rsidR="00402725" w:rsidRPr="00303FE2" w14:paraId="5D55C6A8" w14:textId="77777777" w:rsidTr="00FF5D04">
        <w:trPr>
          <w:trHeight w:val="515"/>
        </w:trPr>
        <w:tc>
          <w:tcPr>
            <w:tcW w:w="22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E4A8988" w14:textId="77777777" w:rsidR="00402725" w:rsidRPr="00D57953" w:rsidRDefault="00402725" w:rsidP="00FF5D04">
            <w:pPr>
              <w:rPr>
                <w:sz w:val="18"/>
                <w:szCs w:val="18"/>
              </w:rPr>
            </w:pPr>
            <w:r w:rsidRPr="00D57953">
              <w:rPr>
                <w:b/>
                <w:bCs/>
                <w:sz w:val="18"/>
                <w:szCs w:val="18"/>
              </w:rPr>
              <w:t xml:space="preserve">Rozvody ZTI </w:t>
            </w:r>
            <w:r w:rsidRPr="00D57953">
              <w:rPr>
                <w:sz w:val="18"/>
                <w:szCs w:val="18"/>
              </w:rPr>
              <w:t>- umístění vývodů kanalizace, voda</w:t>
            </w:r>
            <w:r w:rsidRPr="00D57953">
              <w:rPr>
                <w:b/>
                <w:bCs/>
                <w:sz w:val="18"/>
                <w:szCs w:val="18"/>
              </w:rPr>
              <w:t xml:space="preserve"> </w:t>
            </w:r>
            <w:r w:rsidRPr="00D57953">
              <w:rPr>
                <w:sz w:val="18"/>
                <w:szCs w:val="18"/>
              </w:rPr>
              <w:t>(kuchyň komplet včetně umístění digestoře</w:t>
            </w:r>
          </w:p>
          <w:p w14:paraId="2C8AD936" w14:textId="77777777" w:rsidR="00402725" w:rsidRPr="00D57953" w:rsidRDefault="00402725" w:rsidP="00FF5D04">
            <w:pPr>
              <w:rPr>
                <w:rFonts w:ascii="Arial" w:hAnsi="Arial"/>
                <w:sz w:val="18"/>
                <w:szCs w:val="18"/>
              </w:rPr>
            </w:pPr>
          </w:p>
          <w:p w14:paraId="65BBA5EF" w14:textId="77777777" w:rsidR="00402725" w:rsidRPr="00D57953" w:rsidRDefault="00402725" w:rsidP="00FF5D04">
            <w:pPr>
              <w:rPr>
                <w:b/>
                <w:bCs/>
                <w:sz w:val="18"/>
                <w:szCs w:val="18"/>
              </w:rPr>
            </w:pPr>
            <w:r w:rsidRPr="00D57953">
              <w:rPr>
                <w:rFonts w:ascii="Arial" w:hAnsi="Arial"/>
                <w:b/>
                <w:bCs/>
                <w:sz w:val="18"/>
                <w:szCs w:val="18"/>
              </w:rPr>
              <w:t>Miloš Svoboda, tel: 724 285 409</w:t>
            </w:r>
          </w:p>
        </w:tc>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6AD9C04D" w14:textId="77777777" w:rsidR="00402725" w:rsidRPr="00D57953" w:rsidRDefault="00402725" w:rsidP="00FF5D04">
            <w:pPr>
              <w:jc w:val="center"/>
              <w:rPr>
                <w:b/>
                <w:bCs/>
                <w:sz w:val="18"/>
                <w:szCs w:val="18"/>
              </w:rPr>
            </w:pPr>
            <w:r w:rsidRPr="00D57953">
              <w:rPr>
                <w:b/>
                <w:bCs/>
                <w:sz w:val="18"/>
                <w:szCs w:val="18"/>
              </w:rPr>
              <w:t>31.01.2021</w:t>
            </w:r>
          </w:p>
        </w:tc>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3EB33B31" w14:textId="77777777" w:rsidR="00402725" w:rsidRPr="00D57953" w:rsidRDefault="00402725" w:rsidP="00FF5D04">
            <w:pPr>
              <w:jc w:val="center"/>
              <w:rPr>
                <w:b/>
                <w:bCs/>
                <w:sz w:val="18"/>
                <w:szCs w:val="18"/>
              </w:rPr>
            </w:pPr>
            <w:r w:rsidRPr="00D57953">
              <w:rPr>
                <w:b/>
                <w:bCs/>
                <w:sz w:val="18"/>
                <w:szCs w:val="18"/>
              </w:rPr>
              <w:t>31.01.2021</w:t>
            </w:r>
          </w:p>
        </w:tc>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7CF28BF5" w14:textId="77777777" w:rsidR="00402725" w:rsidRPr="00D57953" w:rsidRDefault="00402725" w:rsidP="00FF5D04">
            <w:pPr>
              <w:jc w:val="center"/>
              <w:rPr>
                <w:b/>
                <w:bCs/>
                <w:sz w:val="18"/>
                <w:szCs w:val="18"/>
              </w:rPr>
            </w:pPr>
            <w:r w:rsidRPr="00D57953">
              <w:rPr>
                <w:b/>
                <w:bCs/>
                <w:sz w:val="18"/>
                <w:szCs w:val="18"/>
              </w:rPr>
              <w:t>31.01.2021</w:t>
            </w:r>
          </w:p>
        </w:tc>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7FF028F1" w14:textId="77777777" w:rsidR="00402725" w:rsidRPr="00D57953" w:rsidRDefault="00402725" w:rsidP="00FF5D04">
            <w:pPr>
              <w:jc w:val="center"/>
              <w:rPr>
                <w:b/>
                <w:bCs/>
                <w:sz w:val="18"/>
                <w:szCs w:val="18"/>
              </w:rPr>
            </w:pPr>
            <w:r w:rsidRPr="00D57953">
              <w:rPr>
                <w:b/>
                <w:bCs/>
                <w:sz w:val="18"/>
                <w:szCs w:val="18"/>
              </w:rPr>
              <w:t>31.01.2021</w:t>
            </w:r>
          </w:p>
        </w:tc>
        <w:tc>
          <w:tcPr>
            <w:tcW w:w="551" w:type="pct"/>
            <w:tcBorders>
              <w:top w:val="single" w:sz="8" w:space="0" w:color="auto"/>
              <w:left w:val="single" w:sz="8" w:space="0" w:color="auto"/>
              <w:bottom w:val="single" w:sz="8" w:space="0" w:color="auto"/>
              <w:right w:val="single" w:sz="8" w:space="0" w:color="auto"/>
            </w:tcBorders>
            <w:shd w:val="clear" w:color="auto" w:fill="auto"/>
            <w:vAlign w:val="center"/>
          </w:tcPr>
          <w:p w14:paraId="3B5F97F8" w14:textId="77777777" w:rsidR="00402725" w:rsidRPr="00D57953" w:rsidRDefault="00402725" w:rsidP="00FF5D04">
            <w:pPr>
              <w:jc w:val="center"/>
              <w:rPr>
                <w:b/>
                <w:bCs/>
                <w:sz w:val="18"/>
                <w:szCs w:val="18"/>
              </w:rPr>
            </w:pPr>
            <w:r w:rsidRPr="00D57953">
              <w:rPr>
                <w:b/>
                <w:bCs/>
                <w:sz w:val="18"/>
                <w:szCs w:val="18"/>
              </w:rPr>
              <w:t>31.01.2021</w:t>
            </w:r>
          </w:p>
        </w:tc>
      </w:tr>
      <w:tr w:rsidR="00402725" w:rsidRPr="00303FE2" w14:paraId="59C04D57" w14:textId="77777777" w:rsidTr="00FF5D04">
        <w:trPr>
          <w:trHeight w:val="515"/>
        </w:trPr>
        <w:tc>
          <w:tcPr>
            <w:tcW w:w="22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EB2F266" w14:textId="77777777" w:rsidR="00402725" w:rsidRPr="00D57953" w:rsidRDefault="00402725" w:rsidP="00FF5D04">
            <w:pPr>
              <w:rPr>
                <w:sz w:val="18"/>
                <w:szCs w:val="18"/>
              </w:rPr>
            </w:pPr>
            <w:r w:rsidRPr="00D57953">
              <w:rPr>
                <w:b/>
                <w:bCs/>
                <w:sz w:val="18"/>
                <w:szCs w:val="18"/>
              </w:rPr>
              <w:t xml:space="preserve">Rozvody EI </w:t>
            </w:r>
            <w:r w:rsidRPr="00D57953">
              <w:rPr>
                <w:sz w:val="18"/>
                <w:szCs w:val="18"/>
              </w:rPr>
              <w:t>- umístění vývod</w:t>
            </w:r>
            <w:r w:rsidRPr="00D57953">
              <w:rPr>
                <w:b/>
                <w:bCs/>
                <w:sz w:val="18"/>
                <w:szCs w:val="18"/>
              </w:rPr>
              <w:t xml:space="preserve"> </w:t>
            </w:r>
            <w:r w:rsidRPr="00D57953">
              <w:rPr>
                <w:sz w:val="18"/>
                <w:szCs w:val="18"/>
              </w:rPr>
              <w:t>ů, zásuvek, vypínačů</w:t>
            </w:r>
          </w:p>
          <w:p w14:paraId="720A04F3" w14:textId="77777777" w:rsidR="00402725" w:rsidRPr="00D57953" w:rsidRDefault="00402725" w:rsidP="00FF5D04">
            <w:pPr>
              <w:rPr>
                <w:b/>
                <w:bCs/>
                <w:sz w:val="18"/>
                <w:szCs w:val="18"/>
              </w:rPr>
            </w:pPr>
          </w:p>
          <w:p w14:paraId="056CCC93" w14:textId="77777777" w:rsidR="00402725" w:rsidRPr="00D57953" w:rsidRDefault="00402725" w:rsidP="00FF5D04">
            <w:pPr>
              <w:rPr>
                <w:b/>
                <w:bCs/>
                <w:sz w:val="18"/>
                <w:szCs w:val="18"/>
              </w:rPr>
            </w:pPr>
            <w:r w:rsidRPr="00D57953">
              <w:rPr>
                <w:rFonts w:ascii="Arial" w:hAnsi="Arial"/>
                <w:b/>
                <w:bCs/>
                <w:sz w:val="18"/>
                <w:szCs w:val="18"/>
              </w:rPr>
              <w:t>Jiří Vaniš, tel: 602 115 295</w:t>
            </w:r>
          </w:p>
        </w:tc>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39F0E544" w14:textId="77777777" w:rsidR="00402725" w:rsidRPr="00D57953" w:rsidRDefault="00402725" w:rsidP="00FF5D04">
            <w:pPr>
              <w:jc w:val="center"/>
              <w:rPr>
                <w:b/>
                <w:bCs/>
                <w:sz w:val="18"/>
                <w:szCs w:val="18"/>
              </w:rPr>
            </w:pPr>
            <w:r w:rsidRPr="00D57953">
              <w:rPr>
                <w:b/>
                <w:bCs/>
                <w:sz w:val="18"/>
                <w:szCs w:val="18"/>
              </w:rPr>
              <w:t>31.01.2021</w:t>
            </w:r>
          </w:p>
        </w:tc>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69982E94" w14:textId="77777777" w:rsidR="00402725" w:rsidRPr="00D57953" w:rsidRDefault="00402725" w:rsidP="00FF5D04">
            <w:pPr>
              <w:jc w:val="center"/>
              <w:rPr>
                <w:b/>
                <w:bCs/>
                <w:sz w:val="18"/>
                <w:szCs w:val="18"/>
              </w:rPr>
            </w:pPr>
            <w:r w:rsidRPr="00D57953">
              <w:rPr>
                <w:b/>
                <w:bCs/>
                <w:sz w:val="18"/>
                <w:szCs w:val="18"/>
              </w:rPr>
              <w:t>31.01.2021</w:t>
            </w:r>
          </w:p>
        </w:tc>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0E3FCB8B" w14:textId="77777777" w:rsidR="00402725" w:rsidRPr="00D57953" w:rsidRDefault="00402725" w:rsidP="00FF5D04">
            <w:pPr>
              <w:jc w:val="center"/>
              <w:rPr>
                <w:b/>
                <w:bCs/>
                <w:sz w:val="18"/>
                <w:szCs w:val="18"/>
              </w:rPr>
            </w:pPr>
            <w:r w:rsidRPr="00D57953">
              <w:rPr>
                <w:b/>
                <w:bCs/>
                <w:sz w:val="18"/>
                <w:szCs w:val="18"/>
              </w:rPr>
              <w:t>31.01.2021</w:t>
            </w:r>
          </w:p>
        </w:tc>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40705CED" w14:textId="77777777" w:rsidR="00402725" w:rsidRPr="00D57953" w:rsidRDefault="00402725" w:rsidP="00FF5D04">
            <w:pPr>
              <w:jc w:val="center"/>
              <w:rPr>
                <w:b/>
                <w:bCs/>
                <w:sz w:val="18"/>
                <w:szCs w:val="18"/>
              </w:rPr>
            </w:pPr>
            <w:r w:rsidRPr="00D57953">
              <w:rPr>
                <w:b/>
                <w:bCs/>
                <w:sz w:val="18"/>
                <w:szCs w:val="18"/>
              </w:rPr>
              <w:t>31.01.2021</w:t>
            </w:r>
          </w:p>
        </w:tc>
        <w:tc>
          <w:tcPr>
            <w:tcW w:w="551" w:type="pct"/>
            <w:tcBorders>
              <w:top w:val="single" w:sz="8" w:space="0" w:color="auto"/>
              <w:left w:val="single" w:sz="8" w:space="0" w:color="auto"/>
              <w:bottom w:val="single" w:sz="8" w:space="0" w:color="auto"/>
              <w:right w:val="single" w:sz="8" w:space="0" w:color="auto"/>
            </w:tcBorders>
            <w:shd w:val="clear" w:color="auto" w:fill="auto"/>
            <w:vAlign w:val="center"/>
          </w:tcPr>
          <w:p w14:paraId="31A9CA3D" w14:textId="77777777" w:rsidR="00402725" w:rsidRPr="00D57953" w:rsidRDefault="00402725" w:rsidP="00FF5D04">
            <w:pPr>
              <w:jc w:val="center"/>
              <w:rPr>
                <w:b/>
                <w:bCs/>
                <w:sz w:val="18"/>
                <w:szCs w:val="18"/>
              </w:rPr>
            </w:pPr>
            <w:r w:rsidRPr="00D57953">
              <w:rPr>
                <w:b/>
                <w:bCs/>
                <w:sz w:val="18"/>
                <w:szCs w:val="18"/>
              </w:rPr>
              <w:t>31.01.2021</w:t>
            </w:r>
          </w:p>
        </w:tc>
      </w:tr>
      <w:tr w:rsidR="00402725" w:rsidRPr="00303FE2" w14:paraId="7943524C" w14:textId="77777777" w:rsidTr="00FF5D04">
        <w:trPr>
          <w:trHeight w:val="515"/>
        </w:trPr>
        <w:tc>
          <w:tcPr>
            <w:tcW w:w="22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163F1E0" w14:textId="77777777" w:rsidR="00402725" w:rsidRPr="00D57953" w:rsidRDefault="00402725" w:rsidP="00FF5D04">
            <w:pPr>
              <w:rPr>
                <w:sz w:val="18"/>
                <w:szCs w:val="18"/>
              </w:rPr>
            </w:pPr>
            <w:r w:rsidRPr="00D57953">
              <w:rPr>
                <w:b/>
                <w:bCs/>
                <w:sz w:val="18"/>
                <w:szCs w:val="18"/>
              </w:rPr>
              <w:t xml:space="preserve">Rozvody ÚT  </w:t>
            </w:r>
            <w:r w:rsidRPr="00D57953">
              <w:rPr>
                <w:sz w:val="18"/>
                <w:szCs w:val="18"/>
              </w:rPr>
              <w:t>- umístění topných těles</w:t>
            </w:r>
          </w:p>
          <w:p w14:paraId="3242EE1A" w14:textId="77777777" w:rsidR="00402725" w:rsidRPr="00D57953" w:rsidRDefault="00402725" w:rsidP="00FF5D04">
            <w:pPr>
              <w:rPr>
                <w:b/>
                <w:bCs/>
                <w:sz w:val="18"/>
                <w:szCs w:val="18"/>
              </w:rPr>
            </w:pPr>
          </w:p>
          <w:p w14:paraId="4CB5191C" w14:textId="77777777" w:rsidR="00402725" w:rsidRPr="00D57953" w:rsidRDefault="00402725" w:rsidP="00FF5D04">
            <w:pPr>
              <w:rPr>
                <w:b/>
                <w:bCs/>
                <w:sz w:val="18"/>
                <w:szCs w:val="18"/>
              </w:rPr>
            </w:pPr>
            <w:r w:rsidRPr="00D57953">
              <w:rPr>
                <w:rFonts w:ascii="Arial" w:hAnsi="Arial"/>
                <w:b/>
                <w:bCs/>
                <w:sz w:val="18"/>
                <w:szCs w:val="18"/>
              </w:rPr>
              <w:t>Miloš Svoboda, tel: 724 285 409</w:t>
            </w:r>
          </w:p>
        </w:tc>
        <w:tc>
          <w:tcPr>
            <w:tcW w:w="550" w:type="pct"/>
            <w:tcBorders>
              <w:top w:val="single" w:sz="8" w:space="0" w:color="auto"/>
              <w:left w:val="nil"/>
              <w:bottom w:val="single" w:sz="8" w:space="0" w:color="auto"/>
              <w:right w:val="single" w:sz="8" w:space="0" w:color="auto"/>
            </w:tcBorders>
            <w:shd w:val="clear" w:color="auto" w:fill="auto"/>
            <w:vAlign w:val="center"/>
          </w:tcPr>
          <w:p w14:paraId="5A9133D1" w14:textId="77777777" w:rsidR="00402725" w:rsidRPr="00D57953" w:rsidRDefault="00402725" w:rsidP="00FF5D04">
            <w:pPr>
              <w:jc w:val="center"/>
              <w:rPr>
                <w:b/>
                <w:bCs/>
                <w:sz w:val="18"/>
                <w:szCs w:val="18"/>
              </w:rPr>
            </w:pPr>
            <w:r w:rsidRPr="00D57953">
              <w:rPr>
                <w:b/>
                <w:bCs/>
                <w:sz w:val="18"/>
                <w:szCs w:val="18"/>
              </w:rPr>
              <w:t>31.01.2021</w:t>
            </w:r>
          </w:p>
        </w:tc>
        <w:tc>
          <w:tcPr>
            <w:tcW w:w="550" w:type="pct"/>
            <w:tcBorders>
              <w:top w:val="single" w:sz="8" w:space="0" w:color="auto"/>
              <w:left w:val="nil"/>
              <w:bottom w:val="single" w:sz="8" w:space="0" w:color="auto"/>
              <w:right w:val="single" w:sz="8" w:space="0" w:color="auto"/>
            </w:tcBorders>
            <w:shd w:val="clear" w:color="auto" w:fill="auto"/>
            <w:vAlign w:val="center"/>
          </w:tcPr>
          <w:p w14:paraId="0F7DC14E" w14:textId="77777777" w:rsidR="00402725" w:rsidRPr="00D57953" w:rsidRDefault="00402725" w:rsidP="00FF5D04">
            <w:pPr>
              <w:jc w:val="center"/>
              <w:rPr>
                <w:b/>
                <w:bCs/>
                <w:sz w:val="18"/>
                <w:szCs w:val="18"/>
              </w:rPr>
            </w:pPr>
            <w:r w:rsidRPr="00D57953">
              <w:rPr>
                <w:b/>
                <w:bCs/>
                <w:sz w:val="18"/>
                <w:szCs w:val="18"/>
              </w:rPr>
              <w:t>31.01.2021</w:t>
            </w:r>
          </w:p>
        </w:tc>
        <w:tc>
          <w:tcPr>
            <w:tcW w:w="550" w:type="pct"/>
            <w:tcBorders>
              <w:top w:val="single" w:sz="8" w:space="0" w:color="auto"/>
              <w:left w:val="nil"/>
              <w:bottom w:val="single" w:sz="8" w:space="0" w:color="auto"/>
              <w:right w:val="single" w:sz="8" w:space="0" w:color="auto"/>
            </w:tcBorders>
            <w:shd w:val="clear" w:color="auto" w:fill="auto"/>
            <w:vAlign w:val="center"/>
          </w:tcPr>
          <w:p w14:paraId="666D81C9" w14:textId="77777777" w:rsidR="00402725" w:rsidRPr="00D57953" w:rsidRDefault="00402725" w:rsidP="00FF5D04">
            <w:pPr>
              <w:jc w:val="center"/>
              <w:rPr>
                <w:b/>
                <w:bCs/>
                <w:sz w:val="18"/>
                <w:szCs w:val="18"/>
              </w:rPr>
            </w:pPr>
            <w:r w:rsidRPr="00D57953">
              <w:rPr>
                <w:b/>
                <w:bCs/>
                <w:sz w:val="18"/>
                <w:szCs w:val="18"/>
              </w:rPr>
              <w:t>31.01.2021</w:t>
            </w:r>
          </w:p>
        </w:tc>
        <w:tc>
          <w:tcPr>
            <w:tcW w:w="550" w:type="pct"/>
            <w:tcBorders>
              <w:top w:val="single" w:sz="8" w:space="0" w:color="auto"/>
              <w:left w:val="nil"/>
              <w:bottom w:val="single" w:sz="8" w:space="0" w:color="auto"/>
              <w:right w:val="single" w:sz="8" w:space="0" w:color="auto"/>
            </w:tcBorders>
            <w:shd w:val="clear" w:color="auto" w:fill="auto"/>
            <w:vAlign w:val="center"/>
          </w:tcPr>
          <w:p w14:paraId="1218DB8E" w14:textId="77777777" w:rsidR="00402725" w:rsidRPr="00D57953" w:rsidRDefault="00402725" w:rsidP="00FF5D04">
            <w:pPr>
              <w:jc w:val="center"/>
              <w:rPr>
                <w:b/>
                <w:bCs/>
                <w:sz w:val="18"/>
                <w:szCs w:val="18"/>
              </w:rPr>
            </w:pPr>
            <w:r w:rsidRPr="00D57953">
              <w:rPr>
                <w:b/>
                <w:bCs/>
                <w:sz w:val="18"/>
                <w:szCs w:val="18"/>
              </w:rPr>
              <w:t>31.01.2021</w:t>
            </w:r>
          </w:p>
        </w:tc>
        <w:tc>
          <w:tcPr>
            <w:tcW w:w="551" w:type="pct"/>
            <w:tcBorders>
              <w:top w:val="single" w:sz="8" w:space="0" w:color="auto"/>
              <w:left w:val="nil"/>
              <w:bottom w:val="single" w:sz="8" w:space="0" w:color="auto"/>
              <w:right w:val="single" w:sz="8" w:space="0" w:color="auto"/>
            </w:tcBorders>
            <w:shd w:val="clear" w:color="auto" w:fill="auto"/>
            <w:vAlign w:val="center"/>
          </w:tcPr>
          <w:p w14:paraId="5EABA0C3" w14:textId="77777777" w:rsidR="00402725" w:rsidRPr="00D57953" w:rsidRDefault="00402725" w:rsidP="00FF5D04">
            <w:pPr>
              <w:jc w:val="center"/>
              <w:rPr>
                <w:b/>
                <w:bCs/>
                <w:sz w:val="18"/>
                <w:szCs w:val="18"/>
              </w:rPr>
            </w:pPr>
            <w:r w:rsidRPr="00D57953">
              <w:rPr>
                <w:b/>
                <w:bCs/>
                <w:sz w:val="18"/>
                <w:szCs w:val="18"/>
              </w:rPr>
              <w:t>31.01.2021</w:t>
            </w:r>
          </w:p>
        </w:tc>
      </w:tr>
      <w:tr w:rsidR="00402725" w:rsidRPr="00303FE2" w14:paraId="429BBE19" w14:textId="77777777" w:rsidTr="00FF5D04">
        <w:trPr>
          <w:trHeight w:val="515"/>
        </w:trPr>
        <w:tc>
          <w:tcPr>
            <w:tcW w:w="22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6B9184F" w14:textId="77777777" w:rsidR="00402725" w:rsidRPr="00D57953" w:rsidRDefault="00402725" w:rsidP="00FF5D04">
            <w:pPr>
              <w:rPr>
                <w:sz w:val="18"/>
                <w:szCs w:val="18"/>
              </w:rPr>
            </w:pPr>
            <w:r w:rsidRPr="00D57953">
              <w:rPr>
                <w:b/>
                <w:bCs/>
                <w:sz w:val="18"/>
                <w:szCs w:val="18"/>
              </w:rPr>
              <w:t xml:space="preserve">Obklady, dlažby,  zařizovací předměty </w:t>
            </w:r>
            <w:r w:rsidRPr="00D57953">
              <w:rPr>
                <w:sz w:val="18"/>
                <w:szCs w:val="18"/>
              </w:rPr>
              <w:t>- výběr standardů a nadstandardů</w:t>
            </w:r>
          </w:p>
          <w:p w14:paraId="25E65B5A" w14:textId="77777777" w:rsidR="00402725" w:rsidRPr="00D57953" w:rsidRDefault="00402725" w:rsidP="00FF5D04">
            <w:pPr>
              <w:rPr>
                <w:b/>
                <w:bCs/>
                <w:sz w:val="18"/>
                <w:szCs w:val="18"/>
              </w:rPr>
            </w:pPr>
          </w:p>
          <w:p w14:paraId="114B5E92" w14:textId="77777777" w:rsidR="00402725" w:rsidRPr="00D57953" w:rsidRDefault="00402725" w:rsidP="00FF5D04">
            <w:pPr>
              <w:rPr>
                <w:b/>
                <w:bCs/>
                <w:sz w:val="18"/>
                <w:szCs w:val="18"/>
              </w:rPr>
            </w:pPr>
            <w:r w:rsidRPr="00D57953">
              <w:rPr>
                <w:b/>
                <w:bCs/>
                <w:sz w:val="18"/>
                <w:szCs w:val="18"/>
              </w:rPr>
              <w:t>SIKO KOUPELNY a.s.</w:t>
            </w:r>
            <w:r w:rsidRPr="00D57953">
              <w:rPr>
                <w:b/>
                <w:sz w:val="18"/>
                <w:szCs w:val="18"/>
              </w:rPr>
              <w:t xml:space="preserve"> 739 605 204</w:t>
            </w:r>
          </w:p>
        </w:tc>
        <w:tc>
          <w:tcPr>
            <w:tcW w:w="550" w:type="pct"/>
            <w:tcBorders>
              <w:top w:val="single" w:sz="8" w:space="0" w:color="auto"/>
              <w:left w:val="nil"/>
              <w:bottom w:val="single" w:sz="8" w:space="0" w:color="auto"/>
              <w:right w:val="single" w:sz="8" w:space="0" w:color="auto"/>
            </w:tcBorders>
            <w:shd w:val="clear" w:color="auto" w:fill="auto"/>
            <w:vAlign w:val="center"/>
          </w:tcPr>
          <w:p w14:paraId="1377B679" w14:textId="77777777" w:rsidR="00402725" w:rsidRPr="00D57953" w:rsidRDefault="00402725" w:rsidP="00FF5D04">
            <w:pPr>
              <w:jc w:val="center"/>
              <w:rPr>
                <w:b/>
                <w:bCs/>
                <w:sz w:val="18"/>
                <w:szCs w:val="18"/>
              </w:rPr>
            </w:pPr>
            <w:r w:rsidRPr="00D57953">
              <w:rPr>
                <w:b/>
                <w:bCs/>
                <w:sz w:val="18"/>
                <w:szCs w:val="18"/>
              </w:rPr>
              <w:t>31.01.2021</w:t>
            </w:r>
          </w:p>
        </w:tc>
        <w:tc>
          <w:tcPr>
            <w:tcW w:w="550" w:type="pct"/>
            <w:tcBorders>
              <w:top w:val="single" w:sz="8" w:space="0" w:color="auto"/>
              <w:left w:val="nil"/>
              <w:bottom w:val="single" w:sz="8" w:space="0" w:color="auto"/>
              <w:right w:val="single" w:sz="8" w:space="0" w:color="auto"/>
            </w:tcBorders>
            <w:shd w:val="clear" w:color="auto" w:fill="auto"/>
            <w:vAlign w:val="center"/>
          </w:tcPr>
          <w:p w14:paraId="729FF29B" w14:textId="77777777" w:rsidR="00402725" w:rsidRPr="00D57953" w:rsidRDefault="00402725" w:rsidP="00FF5D04">
            <w:pPr>
              <w:jc w:val="center"/>
              <w:rPr>
                <w:b/>
                <w:bCs/>
                <w:sz w:val="18"/>
                <w:szCs w:val="18"/>
              </w:rPr>
            </w:pPr>
            <w:r w:rsidRPr="00D57953">
              <w:rPr>
                <w:b/>
                <w:bCs/>
                <w:sz w:val="18"/>
                <w:szCs w:val="18"/>
              </w:rPr>
              <w:t>31.01.2021</w:t>
            </w:r>
          </w:p>
        </w:tc>
        <w:tc>
          <w:tcPr>
            <w:tcW w:w="550" w:type="pct"/>
            <w:tcBorders>
              <w:top w:val="single" w:sz="8" w:space="0" w:color="auto"/>
              <w:left w:val="nil"/>
              <w:bottom w:val="single" w:sz="8" w:space="0" w:color="auto"/>
              <w:right w:val="single" w:sz="8" w:space="0" w:color="auto"/>
            </w:tcBorders>
            <w:shd w:val="clear" w:color="auto" w:fill="auto"/>
            <w:vAlign w:val="center"/>
          </w:tcPr>
          <w:p w14:paraId="7D2B1C6A" w14:textId="77777777" w:rsidR="00402725" w:rsidRPr="00D57953" w:rsidRDefault="00402725" w:rsidP="00FF5D04">
            <w:pPr>
              <w:jc w:val="center"/>
              <w:rPr>
                <w:b/>
                <w:bCs/>
                <w:sz w:val="18"/>
                <w:szCs w:val="18"/>
              </w:rPr>
            </w:pPr>
            <w:r w:rsidRPr="00D57953">
              <w:rPr>
                <w:b/>
                <w:bCs/>
                <w:sz w:val="18"/>
                <w:szCs w:val="18"/>
              </w:rPr>
              <w:t>31.01.2021</w:t>
            </w:r>
          </w:p>
        </w:tc>
        <w:tc>
          <w:tcPr>
            <w:tcW w:w="550" w:type="pct"/>
            <w:tcBorders>
              <w:top w:val="single" w:sz="8" w:space="0" w:color="auto"/>
              <w:left w:val="nil"/>
              <w:bottom w:val="single" w:sz="8" w:space="0" w:color="auto"/>
              <w:right w:val="single" w:sz="8" w:space="0" w:color="auto"/>
            </w:tcBorders>
            <w:shd w:val="clear" w:color="auto" w:fill="auto"/>
            <w:vAlign w:val="center"/>
          </w:tcPr>
          <w:p w14:paraId="79EE154D" w14:textId="77777777" w:rsidR="00402725" w:rsidRPr="00D57953" w:rsidRDefault="00402725" w:rsidP="00FF5D04">
            <w:pPr>
              <w:jc w:val="center"/>
              <w:rPr>
                <w:b/>
                <w:bCs/>
                <w:sz w:val="18"/>
                <w:szCs w:val="18"/>
              </w:rPr>
            </w:pPr>
            <w:r w:rsidRPr="00D57953">
              <w:rPr>
                <w:b/>
                <w:bCs/>
                <w:sz w:val="18"/>
                <w:szCs w:val="18"/>
              </w:rPr>
              <w:t>31.01.2021</w:t>
            </w:r>
          </w:p>
        </w:tc>
        <w:tc>
          <w:tcPr>
            <w:tcW w:w="551" w:type="pct"/>
            <w:tcBorders>
              <w:top w:val="single" w:sz="8" w:space="0" w:color="auto"/>
              <w:left w:val="nil"/>
              <w:bottom w:val="single" w:sz="8" w:space="0" w:color="auto"/>
              <w:right w:val="single" w:sz="8" w:space="0" w:color="auto"/>
            </w:tcBorders>
            <w:shd w:val="clear" w:color="auto" w:fill="auto"/>
            <w:vAlign w:val="center"/>
          </w:tcPr>
          <w:p w14:paraId="3DB4227C" w14:textId="77777777" w:rsidR="00402725" w:rsidRPr="00D57953" w:rsidRDefault="00402725" w:rsidP="00FF5D04">
            <w:pPr>
              <w:jc w:val="center"/>
              <w:rPr>
                <w:b/>
                <w:bCs/>
                <w:sz w:val="18"/>
                <w:szCs w:val="18"/>
              </w:rPr>
            </w:pPr>
            <w:r w:rsidRPr="00D57953">
              <w:rPr>
                <w:b/>
                <w:bCs/>
                <w:sz w:val="18"/>
                <w:szCs w:val="18"/>
              </w:rPr>
              <w:t>31.01.2021</w:t>
            </w:r>
          </w:p>
        </w:tc>
      </w:tr>
      <w:tr w:rsidR="00402725" w:rsidRPr="00303FE2" w14:paraId="224F321F" w14:textId="77777777" w:rsidTr="00FF5D04">
        <w:trPr>
          <w:trHeight w:val="515"/>
        </w:trPr>
        <w:tc>
          <w:tcPr>
            <w:tcW w:w="22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BD890C2" w14:textId="77777777" w:rsidR="00402725" w:rsidRPr="00D57953" w:rsidRDefault="00402725" w:rsidP="00FF5D04">
            <w:pPr>
              <w:rPr>
                <w:sz w:val="18"/>
                <w:szCs w:val="18"/>
              </w:rPr>
            </w:pPr>
            <w:r w:rsidRPr="00D57953">
              <w:rPr>
                <w:b/>
                <w:bCs/>
                <w:sz w:val="18"/>
                <w:szCs w:val="18"/>
              </w:rPr>
              <w:t xml:space="preserve">Podlahové krytiny </w:t>
            </w:r>
            <w:r w:rsidRPr="00D57953">
              <w:rPr>
                <w:sz w:val="18"/>
                <w:szCs w:val="18"/>
              </w:rPr>
              <w:t>- výběr nadstandardů a nadstandardů</w:t>
            </w:r>
          </w:p>
          <w:p w14:paraId="6E364DD9" w14:textId="77777777" w:rsidR="00402725" w:rsidRPr="00D57953" w:rsidRDefault="00402725" w:rsidP="00FF5D04">
            <w:pPr>
              <w:rPr>
                <w:b/>
                <w:bCs/>
                <w:sz w:val="18"/>
                <w:szCs w:val="18"/>
              </w:rPr>
            </w:pPr>
          </w:p>
          <w:p w14:paraId="345562E9" w14:textId="77777777" w:rsidR="00402725" w:rsidRPr="00D57953" w:rsidRDefault="00402725" w:rsidP="00FF5D04">
            <w:pPr>
              <w:rPr>
                <w:sz w:val="18"/>
                <w:szCs w:val="18"/>
              </w:rPr>
            </w:pPr>
            <w:r w:rsidRPr="00D57953">
              <w:rPr>
                <w:rStyle w:val="Siln"/>
                <w:rFonts w:ascii="Arial" w:hAnsi="Arial" w:cs="Arial"/>
                <w:sz w:val="18"/>
                <w:szCs w:val="18"/>
              </w:rPr>
              <w:t>Simona Procházková, tel</w:t>
            </w:r>
            <w:r w:rsidRPr="00D57953">
              <w:rPr>
                <w:rStyle w:val="Siln"/>
                <w:rFonts w:ascii="Arial" w:hAnsi="Arial" w:cs="Arial"/>
                <w:b w:val="0"/>
                <w:bCs w:val="0"/>
                <w:sz w:val="18"/>
                <w:szCs w:val="18"/>
              </w:rPr>
              <w:t>.</w:t>
            </w:r>
            <w:r w:rsidRPr="00D57953">
              <w:rPr>
                <w:rFonts w:ascii="Arial" w:hAnsi="Arial" w:cs="Arial"/>
                <w:b/>
                <w:bCs/>
                <w:sz w:val="18"/>
                <w:szCs w:val="18"/>
              </w:rPr>
              <w:t xml:space="preserve"> 777 910 200</w:t>
            </w:r>
          </w:p>
        </w:tc>
        <w:tc>
          <w:tcPr>
            <w:tcW w:w="550" w:type="pct"/>
            <w:tcBorders>
              <w:top w:val="single" w:sz="8" w:space="0" w:color="auto"/>
              <w:left w:val="nil"/>
              <w:bottom w:val="single" w:sz="8" w:space="0" w:color="auto"/>
              <w:right w:val="single" w:sz="8" w:space="0" w:color="auto"/>
            </w:tcBorders>
            <w:shd w:val="clear" w:color="auto" w:fill="auto"/>
            <w:vAlign w:val="center"/>
          </w:tcPr>
          <w:p w14:paraId="4AC05FD5" w14:textId="77777777" w:rsidR="00402725" w:rsidRPr="00D57953" w:rsidRDefault="00402725" w:rsidP="00FF5D04">
            <w:pPr>
              <w:jc w:val="center"/>
              <w:rPr>
                <w:b/>
                <w:bCs/>
                <w:sz w:val="18"/>
                <w:szCs w:val="18"/>
              </w:rPr>
            </w:pPr>
            <w:r w:rsidRPr="00D57953">
              <w:rPr>
                <w:b/>
                <w:bCs/>
                <w:sz w:val="18"/>
                <w:szCs w:val="18"/>
              </w:rPr>
              <w:t>28.02.2021</w:t>
            </w:r>
          </w:p>
        </w:tc>
        <w:tc>
          <w:tcPr>
            <w:tcW w:w="550" w:type="pct"/>
            <w:tcBorders>
              <w:top w:val="single" w:sz="8" w:space="0" w:color="auto"/>
              <w:left w:val="nil"/>
              <w:bottom w:val="single" w:sz="8" w:space="0" w:color="auto"/>
              <w:right w:val="single" w:sz="8" w:space="0" w:color="auto"/>
            </w:tcBorders>
            <w:shd w:val="clear" w:color="auto" w:fill="auto"/>
            <w:vAlign w:val="center"/>
          </w:tcPr>
          <w:p w14:paraId="51294A64" w14:textId="77777777" w:rsidR="00402725" w:rsidRPr="00D57953" w:rsidRDefault="00402725" w:rsidP="00FF5D04">
            <w:pPr>
              <w:jc w:val="center"/>
              <w:rPr>
                <w:b/>
                <w:bCs/>
                <w:sz w:val="18"/>
                <w:szCs w:val="18"/>
              </w:rPr>
            </w:pPr>
            <w:r w:rsidRPr="00D57953">
              <w:rPr>
                <w:b/>
                <w:bCs/>
                <w:sz w:val="18"/>
                <w:szCs w:val="18"/>
              </w:rPr>
              <w:t>28.02.2021</w:t>
            </w:r>
          </w:p>
        </w:tc>
        <w:tc>
          <w:tcPr>
            <w:tcW w:w="550" w:type="pct"/>
            <w:tcBorders>
              <w:top w:val="single" w:sz="8" w:space="0" w:color="auto"/>
              <w:left w:val="nil"/>
              <w:bottom w:val="single" w:sz="8" w:space="0" w:color="auto"/>
              <w:right w:val="single" w:sz="8" w:space="0" w:color="auto"/>
            </w:tcBorders>
            <w:shd w:val="clear" w:color="auto" w:fill="auto"/>
            <w:vAlign w:val="center"/>
          </w:tcPr>
          <w:p w14:paraId="3817BA44" w14:textId="77777777" w:rsidR="00402725" w:rsidRPr="00D57953" w:rsidRDefault="00402725" w:rsidP="00FF5D04">
            <w:pPr>
              <w:jc w:val="center"/>
              <w:rPr>
                <w:b/>
                <w:bCs/>
                <w:sz w:val="18"/>
                <w:szCs w:val="18"/>
              </w:rPr>
            </w:pPr>
            <w:r w:rsidRPr="00D57953">
              <w:rPr>
                <w:b/>
                <w:bCs/>
                <w:sz w:val="18"/>
                <w:szCs w:val="18"/>
              </w:rPr>
              <w:t>28.02.2021</w:t>
            </w:r>
          </w:p>
        </w:tc>
        <w:tc>
          <w:tcPr>
            <w:tcW w:w="550" w:type="pct"/>
            <w:tcBorders>
              <w:top w:val="single" w:sz="8" w:space="0" w:color="auto"/>
              <w:left w:val="nil"/>
              <w:bottom w:val="single" w:sz="8" w:space="0" w:color="auto"/>
              <w:right w:val="single" w:sz="8" w:space="0" w:color="auto"/>
            </w:tcBorders>
            <w:shd w:val="clear" w:color="auto" w:fill="auto"/>
            <w:vAlign w:val="center"/>
          </w:tcPr>
          <w:p w14:paraId="015197AD" w14:textId="77777777" w:rsidR="00402725" w:rsidRPr="00D57953" w:rsidRDefault="00402725" w:rsidP="00FF5D04">
            <w:pPr>
              <w:jc w:val="center"/>
              <w:rPr>
                <w:b/>
                <w:bCs/>
                <w:sz w:val="18"/>
                <w:szCs w:val="18"/>
              </w:rPr>
            </w:pPr>
            <w:r w:rsidRPr="00D57953">
              <w:rPr>
                <w:b/>
                <w:bCs/>
                <w:sz w:val="18"/>
                <w:szCs w:val="18"/>
              </w:rPr>
              <w:t>28.02.2021</w:t>
            </w:r>
          </w:p>
        </w:tc>
        <w:tc>
          <w:tcPr>
            <w:tcW w:w="551" w:type="pct"/>
            <w:tcBorders>
              <w:top w:val="single" w:sz="8" w:space="0" w:color="auto"/>
              <w:left w:val="nil"/>
              <w:bottom w:val="single" w:sz="8" w:space="0" w:color="auto"/>
              <w:right w:val="single" w:sz="8" w:space="0" w:color="auto"/>
            </w:tcBorders>
            <w:shd w:val="clear" w:color="auto" w:fill="auto"/>
            <w:vAlign w:val="center"/>
          </w:tcPr>
          <w:p w14:paraId="32347A93" w14:textId="77777777" w:rsidR="00402725" w:rsidRPr="00D57953" w:rsidRDefault="00402725" w:rsidP="00FF5D04">
            <w:pPr>
              <w:jc w:val="center"/>
              <w:rPr>
                <w:b/>
                <w:bCs/>
                <w:sz w:val="18"/>
                <w:szCs w:val="18"/>
              </w:rPr>
            </w:pPr>
            <w:r w:rsidRPr="00D57953">
              <w:rPr>
                <w:b/>
                <w:bCs/>
                <w:sz w:val="18"/>
                <w:szCs w:val="18"/>
              </w:rPr>
              <w:t>28.02.2021</w:t>
            </w:r>
          </w:p>
        </w:tc>
      </w:tr>
      <w:tr w:rsidR="00402725" w:rsidRPr="00303FE2" w14:paraId="304A703A" w14:textId="77777777" w:rsidTr="00FF5D04">
        <w:trPr>
          <w:trHeight w:val="515"/>
        </w:trPr>
        <w:tc>
          <w:tcPr>
            <w:tcW w:w="22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34290A3" w14:textId="77777777" w:rsidR="00402725" w:rsidRPr="00D57953" w:rsidRDefault="00402725" w:rsidP="00FF5D04">
            <w:pPr>
              <w:rPr>
                <w:sz w:val="18"/>
                <w:szCs w:val="18"/>
              </w:rPr>
            </w:pPr>
            <w:r w:rsidRPr="00D57953">
              <w:rPr>
                <w:b/>
                <w:bCs/>
                <w:sz w:val="18"/>
                <w:szCs w:val="18"/>
              </w:rPr>
              <w:t>Vnitřní dveře, kování</w:t>
            </w:r>
            <w:r w:rsidRPr="00D57953">
              <w:rPr>
                <w:sz w:val="18"/>
                <w:szCs w:val="18"/>
              </w:rPr>
              <w:t>- výběr standardů a nadstandardů</w:t>
            </w:r>
          </w:p>
          <w:p w14:paraId="3BB39658" w14:textId="77777777" w:rsidR="00402725" w:rsidRPr="00D57953" w:rsidRDefault="00402725" w:rsidP="00FF5D04">
            <w:pPr>
              <w:rPr>
                <w:b/>
                <w:bCs/>
                <w:sz w:val="18"/>
                <w:szCs w:val="18"/>
              </w:rPr>
            </w:pPr>
          </w:p>
          <w:p w14:paraId="739B76F2" w14:textId="77777777" w:rsidR="00402725" w:rsidRPr="00D57953" w:rsidRDefault="00402725" w:rsidP="00FF5D04">
            <w:pPr>
              <w:rPr>
                <w:sz w:val="18"/>
                <w:szCs w:val="18"/>
              </w:rPr>
            </w:pPr>
            <w:r w:rsidRPr="00D57953">
              <w:rPr>
                <w:rStyle w:val="Siln"/>
                <w:rFonts w:ascii="Arial" w:hAnsi="Arial" w:cs="Arial"/>
                <w:sz w:val="18"/>
                <w:szCs w:val="18"/>
              </w:rPr>
              <w:t>Simona Procházková, tel</w:t>
            </w:r>
            <w:r w:rsidRPr="00D57953">
              <w:rPr>
                <w:rStyle w:val="Siln"/>
                <w:rFonts w:ascii="Arial" w:hAnsi="Arial" w:cs="Arial"/>
                <w:b w:val="0"/>
                <w:bCs w:val="0"/>
                <w:sz w:val="18"/>
                <w:szCs w:val="18"/>
              </w:rPr>
              <w:t>.</w:t>
            </w:r>
            <w:r w:rsidRPr="00D57953">
              <w:rPr>
                <w:rFonts w:ascii="Arial" w:hAnsi="Arial" w:cs="Arial"/>
                <w:b/>
                <w:bCs/>
                <w:sz w:val="18"/>
                <w:szCs w:val="18"/>
              </w:rPr>
              <w:t xml:space="preserve"> 777 910 200</w:t>
            </w:r>
          </w:p>
        </w:tc>
        <w:tc>
          <w:tcPr>
            <w:tcW w:w="550" w:type="pct"/>
            <w:tcBorders>
              <w:top w:val="single" w:sz="8" w:space="0" w:color="auto"/>
              <w:left w:val="nil"/>
              <w:bottom w:val="single" w:sz="8" w:space="0" w:color="auto"/>
              <w:right w:val="single" w:sz="8" w:space="0" w:color="auto"/>
            </w:tcBorders>
            <w:shd w:val="clear" w:color="auto" w:fill="auto"/>
            <w:vAlign w:val="center"/>
          </w:tcPr>
          <w:p w14:paraId="2E2F1EF9" w14:textId="77777777" w:rsidR="00402725" w:rsidRPr="00D57953" w:rsidRDefault="00402725" w:rsidP="00FF5D04">
            <w:pPr>
              <w:jc w:val="center"/>
              <w:rPr>
                <w:b/>
                <w:bCs/>
                <w:sz w:val="18"/>
                <w:szCs w:val="18"/>
              </w:rPr>
            </w:pPr>
            <w:r w:rsidRPr="00D57953">
              <w:rPr>
                <w:b/>
                <w:bCs/>
                <w:sz w:val="18"/>
                <w:szCs w:val="18"/>
              </w:rPr>
              <w:t>28.02.2021</w:t>
            </w:r>
          </w:p>
        </w:tc>
        <w:tc>
          <w:tcPr>
            <w:tcW w:w="550" w:type="pct"/>
            <w:tcBorders>
              <w:top w:val="single" w:sz="8" w:space="0" w:color="auto"/>
              <w:left w:val="nil"/>
              <w:bottom w:val="single" w:sz="8" w:space="0" w:color="auto"/>
              <w:right w:val="single" w:sz="8" w:space="0" w:color="auto"/>
            </w:tcBorders>
            <w:shd w:val="clear" w:color="auto" w:fill="auto"/>
            <w:vAlign w:val="center"/>
          </w:tcPr>
          <w:p w14:paraId="60C3F013" w14:textId="77777777" w:rsidR="00402725" w:rsidRPr="00D57953" w:rsidRDefault="00402725" w:rsidP="00FF5D04">
            <w:pPr>
              <w:jc w:val="center"/>
              <w:rPr>
                <w:b/>
                <w:bCs/>
                <w:sz w:val="18"/>
                <w:szCs w:val="18"/>
              </w:rPr>
            </w:pPr>
            <w:r w:rsidRPr="00D57953">
              <w:rPr>
                <w:b/>
                <w:bCs/>
                <w:sz w:val="18"/>
                <w:szCs w:val="18"/>
              </w:rPr>
              <w:t>28.02.2021</w:t>
            </w:r>
          </w:p>
        </w:tc>
        <w:tc>
          <w:tcPr>
            <w:tcW w:w="550" w:type="pct"/>
            <w:tcBorders>
              <w:top w:val="single" w:sz="8" w:space="0" w:color="auto"/>
              <w:left w:val="nil"/>
              <w:bottom w:val="single" w:sz="8" w:space="0" w:color="auto"/>
              <w:right w:val="single" w:sz="8" w:space="0" w:color="auto"/>
            </w:tcBorders>
            <w:shd w:val="clear" w:color="auto" w:fill="auto"/>
            <w:vAlign w:val="center"/>
          </w:tcPr>
          <w:p w14:paraId="57DDFCE4" w14:textId="77777777" w:rsidR="00402725" w:rsidRPr="00D57953" w:rsidRDefault="00402725" w:rsidP="00FF5D04">
            <w:pPr>
              <w:jc w:val="center"/>
              <w:rPr>
                <w:b/>
                <w:bCs/>
                <w:sz w:val="18"/>
                <w:szCs w:val="18"/>
              </w:rPr>
            </w:pPr>
            <w:r w:rsidRPr="00D57953">
              <w:rPr>
                <w:b/>
                <w:bCs/>
                <w:sz w:val="18"/>
                <w:szCs w:val="18"/>
              </w:rPr>
              <w:t>28.02.2021</w:t>
            </w:r>
          </w:p>
        </w:tc>
        <w:tc>
          <w:tcPr>
            <w:tcW w:w="550" w:type="pct"/>
            <w:tcBorders>
              <w:top w:val="single" w:sz="8" w:space="0" w:color="auto"/>
              <w:left w:val="nil"/>
              <w:bottom w:val="single" w:sz="8" w:space="0" w:color="auto"/>
              <w:right w:val="single" w:sz="8" w:space="0" w:color="auto"/>
            </w:tcBorders>
            <w:shd w:val="clear" w:color="auto" w:fill="auto"/>
            <w:vAlign w:val="center"/>
          </w:tcPr>
          <w:p w14:paraId="7A3B978F" w14:textId="77777777" w:rsidR="00402725" w:rsidRPr="00D57953" w:rsidRDefault="00402725" w:rsidP="00FF5D04">
            <w:pPr>
              <w:jc w:val="center"/>
              <w:rPr>
                <w:b/>
                <w:bCs/>
                <w:sz w:val="18"/>
                <w:szCs w:val="18"/>
              </w:rPr>
            </w:pPr>
            <w:r w:rsidRPr="00D57953">
              <w:rPr>
                <w:b/>
                <w:bCs/>
                <w:sz w:val="18"/>
                <w:szCs w:val="18"/>
              </w:rPr>
              <w:t>28.02.2021</w:t>
            </w:r>
          </w:p>
        </w:tc>
        <w:tc>
          <w:tcPr>
            <w:tcW w:w="551" w:type="pct"/>
            <w:tcBorders>
              <w:top w:val="single" w:sz="8" w:space="0" w:color="auto"/>
              <w:left w:val="nil"/>
              <w:bottom w:val="single" w:sz="8" w:space="0" w:color="auto"/>
              <w:right w:val="single" w:sz="8" w:space="0" w:color="auto"/>
            </w:tcBorders>
            <w:shd w:val="clear" w:color="auto" w:fill="auto"/>
            <w:vAlign w:val="center"/>
          </w:tcPr>
          <w:p w14:paraId="5B3235E5" w14:textId="77777777" w:rsidR="00402725" w:rsidRPr="00D57953" w:rsidRDefault="00402725" w:rsidP="00FF5D04">
            <w:pPr>
              <w:jc w:val="center"/>
              <w:rPr>
                <w:b/>
                <w:bCs/>
                <w:sz w:val="18"/>
                <w:szCs w:val="18"/>
              </w:rPr>
            </w:pPr>
            <w:r w:rsidRPr="00D57953">
              <w:rPr>
                <w:b/>
                <w:bCs/>
                <w:sz w:val="18"/>
                <w:szCs w:val="18"/>
              </w:rPr>
              <w:t>28.02.2021</w:t>
            </w:r>
          </w:p>
        </w:tc>
      </w:tr>
    </w:tbl>
    <w:p w14:paraId="02AFFC81" w14:textId="77777777" w:rsidR="00862EDD" w:rsidRDefault="00862EDD" w:rsidP="00D739A6">
      <w:pPr>
        <w:spacing w:line="239" w:lineRule="auto"/>
        <w:rPr>
          <w:b/>
          <w:sz w:val="22"/>
          <w:szCs w:val="20"/>
          <w:u w:val="single"/>
        </w:rPr>
      </w:pPr>
    </w:p>
    <w:p w14:paraId="164B1E33" w14:textId="77777777" w:rsidR="000206AC" w:rsidRPr="00303FE2" w:rsidRDefault="000206AC" w:rsidP="00D739A6">
      <w:pPr>
        <w:spacing w:line="239" w:lineRule="auto"/>
        <w:rPr>
          <w:b/>
          <w:sz w:val="22"/>
          <w:szCs w:val="20"/>
          <w:u w:val="single"/>
        </w:rPr>
      </w:pPr>
    </w:p>
    <w:p w14:paraId="5AD24A37" w14:textId="315307E4" w:rsidR="00862EDD" w:rsidRDefault="00862EDD" w:rsidP="00D739A6">
      <w:pPr>
        <w:spacing w:line="231" w:lineRule="auto"/>
        <w:ind w:right="80"/>
        <w:jc w:val="both"/>
        <w:rPr>
          <w:rFonts w:eastAsia="Verdana"/>
          <w:b/>
          <w:color w:val="FF0000"/>
          <w:sz w:val="22"/>
          <w:szCs w:val="22"/>
        </w:rPr>
      </w:pPr>
    </w:p>
    <w:p w14:paraId="59627CC9" w14:textId="77777777" w:rsidR="00417439" w:rsidRPr="00303FE2" w:rsidRDefault="00417439" w:rsidP="00D739A6">
      <w:pPr>
        <w:spacing w:line="231" w:lineRule="auto"/>
        <w:ind w:right="80"/>
        <w:jc w:val="both"/>
        <w:rPr>
          <w:rFonts w:eastAsia="Verdana"/>
          <w:b/>
          <w:color w:val="FF0000"/>
          <w:sz w:val="22"/>
          <w:szCs w:val="22"/>
        </w:rPr>
      </w:pPr>
    </w:p>
    <w:p w14:paraId="507608F4" w14:textId="77777777" w:rsidR="009F24C1" w:rsidRPr="00C715E4" w:rsidRDefault="009F24C1" w:rsidP="00D8633C">
      <w:pPr>
        <w:spacing w:line="231" w:lineRule="auto"/>
        <w:jc w:val="both"/>
        <w:rPr>
          <w:rFonts w:eastAsia="Verdana"/>
          <w:sz w:val="22"/>
          <w:szCs w:val="22"/>
        </w:rPr>
      </w:pPr>
      <w:r w:rsidRPr="00C715E4">
        <w:rPr>
          <w:rFonts w:eastAsia="Verdana"/>
          <w:sz w:val="22"/>
          <w:szCs w:val="22"/>
        </w:rPr>
        <w:t>V případě, že nebudou v limitních termínech klientské změny vzájemně odsouhlaseny (podepsány) nebo, ani nebude specifikován standard (např. výběr barvy obkladů apod.), developer zrealizuje standardní provedení dle vlastního výběru. Klientské změny je možné zrealizovat jen do určité fáze výstavby. Z tohoto důvodu je nutné dodržovat uvedené limitní termíny.</w:t>
      </w:r>
    </w:p>
    <w:p w14:paraId="5B4264D6" w14:textId="77777777" w:rsidR="009F24C1" w:rsidRDefault="009F24C1" w:rsidP="009F24C1">
      <w:pPr>
        <w:spacing w:line="236" w:lineRule="auto"/>
        <w:rPr>
          <w:b/>
          <w:sz w:val="22"/>
        </w:rPr>
      </w:pPr>
    </w:p>
    <w:p w14:paraId="1D234AAC" w14:textId="325A0562" w:rsidR="00D739A6" w:rsidRDefault="00D739A6" w:rsidP="009F24C1">
      <w:pPr>
        <w:spacing w:line="236" w:lineRule="auto"/>
        <w:rPr>
          <w:b/>
          <w:sz w:val="22"/>
        </w:rPr>
      </w:pPr>
    </w:p>
    <w:p w14:paraId="428D5CB0" w14:textId="77777777" w:rsidR="00417439" w:rsidRPr="00303FE2" w:rsidRDefault="00417439" w:rsidP="009F24C1">
      <w:pPr>
        <w:spacing w:line="236" w:lineRule="auto"/>
        <w:rPr>
          <w:b/>
          <w:sz w:val="22"/>
        </w:rPr>
      </w:pPr>
    </w:p>
    <w:p w14:paraId="6DF475A8" w14:textId="77777777" w:rsidR="009F24C1" w:rsidRPr="00C715E4" w:rsidRDefault="009F24C1" w:rsidP="00C715E4">
      <w:pPr>
        <w:jc w:val="both"/>
        <w:rPr>
          <w:b/>
          <w:sz w:val="22"/>
          <w:szCs w:val="22"/>
          <w:u w:val="single"/>
        </w:rPr>
      </w:pPr>
      <w:r w:rsidRPr="00C715E4">
        <w:rPr>
          <w:b/>
          <w:sz w:val="22"/>
          <w:szCs w:val="22"/>
          <w:u w:val="single"/>
        </w:rPr>
        <w:t>Kontakty na pracovníky pro klientské změny:</w:t>
      </w:r>
    </w:p>
    <w:p w14:paraId="5652B1AE" w14:textId="77777777" w:rsidR="00D739A6" w:rsidRPr="00303FE2" w:rsidRDefault="00D739A6" w:rsidP="00A24C8B">
      <w:pPr>
        <w:rPr>
          <w:b/>
          <w:sz w:val="32"/>
          <w:szCs w:val="32"/>
          <w:u w:val="single"/>
        </w:rPr>
      </w:pPr>
    </w:p>
    <w:p w14:paraId="3D773F98" w14:textId="70587BCF" w:rsidR="000A4968" w:rsidRPr="00417439" w:rsidRDefault="00885F97" w:rsidP="00417439">
      <w:pPr>
        <w:ind w:right="358"/>
        <w:outlineLvl w:val="0"/>
        <w:rPr>
          <w:b/>
          <w:sz w:val="22"/>
          <w:szCs w:val="22"/>
        </w:rPr>
      </w:pPr>
      <w:r w:rsidRPr="00417439">
        <w:rPr>
          <w:b/>
          <w:sz w:val="22"/>
          <w:szCs w:val="22"/>
          <w:u w:val="single"/>
        </w:rPr>
        <w:t>Stavební úpravy a koordinace</w:t>
      </w:r>
      <w:r w:rsidR="000A4968" w:rsidRPr="00417439">
        <w:rPr>
          <w:b/>
          <w:sz w:val="22"/>
          <w:szCs w:val="22"/>
        </w:rPr>
        <w:t xml:space="preserve">  </w:t>
      </w:r>
      <w:r w:rsidR="000A4968" w:rsidRPr="00417439">
        <w:rPr>
          <w:b/>
          <w:sz w:val="22"/>
          <w:szCs w:val="22"/>
        </w:rPr>
        <w:tab/>
      </w:r>
      <w:r w:rsidR="00417439" w:rsidRPr="00417439">
        <w:rPr>
          <w:b/>
          <w:sz w:val="22"/>
          <w:szCs w:val="22"/>
        </w:rPr>
        <w:tab/>
      </w:r>
      <w:r w:rsidR="00417439" w:rsidRPr="00417439">
        <w:rPr>
          <w:b/>
          <w:sz w:val="22"/>
          <w:szCs w:val="22"/>
        </w:rPr>
        <w:tab/>
      </w:r>
      <w:r w:rsidR="0032682B" w:rsidRPr="00417439">
        <w:rPr>
          <w:b/>
          <w:sz w:val="22"/>
          <w:szCs w:val="22"/>
        </w:rPr>
        <w:t>Ing. Jitka Karlová, tel: 727 966 629</w:t>
      </w:r>
    </w:p>
    <w:p w14:paraId="22CF8CD4" w14:textId="35AC9110" w:rsidR="0032682B" w:rsidRDefault="000A4968" w:rsidP="00417439">
      <w:pPr>
        <w:ind w:right="358"/>
        <w:outlineLvl w:val="0"/>
        <w:rPr>
          <w:sz w:val="22"/>
          <w:szCs w:val="22"/>
        </w:rPr>
      </w:pPr>
      <w:r w:rsidRPr="00417439">
        <w:rPr>
          <w:sz w:val="22"/>
          <w:szCs w:val="22"/>
        </w:rPr>
        <w:t>(posunutí příček, umístění dveří, přizdívky,…)</w:t>
      </w:r>
      <w:r w:rsidRPr="00417439">
        <w:rPr>
          <w:sz w:val="22"/>
          <w:szCs w:val="22"/>
        </w:rPr>
        <w:tab/>
      </w:r>
      <w:r w:rsidR="00417439" w:rsidRPr="00417439">
        <w:rPr>
          <w:sz w:val="22"/>
          <w:szCs w:val="22"/>
        </w:rPr>
        <w:tab/>
      </w:r>
      <w:hyperlink r:id="rId12" w:history="1">
        <w:r w:rsidR="00417439" w:rsidRPr="00417439">
          <w:rPr>
            <w:rStyle w:val="Hypertextovodkaz"/>
            <w:sz w:val="22"/>
            <w:szCs w:val="22"/>
          </w:rPr>
          <w:t>karlova@pmspodebrady.cz</w:t>
        </w:r>
      </w:hyperlink>
    </w:p>
    <w:p w14:paraId="17A1B4DD" w14:textId="2B0B0705" w:rsidR="00C715E4" w:rsidRDefault="00C715E4" w:rsidP="00DE5CCE">
      <w:pPr>
        <w:ind w:left="4248" w:firstLine="708"/>
        <w:rPr>
          <w:sz w:val="22"/>
          <w:szCs w:val="22"/>
        </w:rPr>
      </w:pPr>
    </w:p>
    <w:p w14:paraId="31A42F9E" w14:textId="77777777" w:rsidR="00DE5CCE" w:rsidRDefault="00DE5CCE" w:rsidP="000206AC">
      <w:pPr>
        <w:tabs>
          <w:tab w:val="left" w:pos="340"/>
        </w:tabs>
        <w:spacing w:line="236" w:lineRule="auto"/>
        <w:jc w:val="both"/>
        <w:rPr>
          <w:sz w:val="22"/>
        </w:rPr>
      </w:pPr>
    </w:p>
    <w:p w14:paraId="02C3961F" w14:textId="77777777" w:rsidR="000206AC" w:rsidRDefault="000206AC" w:rsidP="000206AC">
      <w:pPr>
        <w:tabs>
          <w:tab w:val="left" w:pos="340"/>
        </w:tabs>
        <w:spacing w:line="236" w:lineRule="auto"/>
        <w:jc w:val="both"/>
        <w:rPr>
          <w:b/>
          <w:sz w:val="22"/>
          <w:szCs w:val="22"/>
        </w:rPr>
      </w:pPr>
      <w:r>
        <w:rPr>
          <w:sz w:val="22"/>
        </w:rPr>
        <w:t xml:space="preserve">schůzku je nutné si předem </w:t>
      </w:r>
      <w:r w:rsidRPr="00303FE2">
        <w:rPr>
          <w:sz w:val="22"/>
        </w:rPr>
        <w:t xml:space="preserve">telefonicky </w:t>
      </w:r>
      <w:r>
        <w:rPr>
          <w:sz w:val="22"/>
        </w:rPr>
        <w:t>domluvit</w:t>
      </w:r>
      <w:r w:rsidR="00A24C8B" w:rsidRPr="00303FE2">
        <w:rPr>
          <w:sz w:val="22"/>
          <w:szCs w:val="22"/>
        </w:rPr>
        <w:t>,</w:t>
      </w:r>
      <w:r>
        <w:rPr>
          <w:sz w:val="22"/>
          <w:szCs w:val="22"/>
        </w:rPr>
        <w:t xml:space="preserve"> </w:t>
      </w:r>
      <w:r w:rsidRPr="000206AC">
        <w:rPr>
          <w:sz w:val="22"/>
          <w:szCs w:val="22"/>
        </w:rPr>
        <w:t>tak jako p</w:t>
      </w:r>
      <w:r w:rsidR="00A24C8B" w:rsidRPr="000206AC">
        <w:rPr>
          <w:sz w:val="22"/>
          <w:szCs w:val="22"/>
        </w:rPr>
        <w:t>rohlídku bytu</w:t>
      </w:r>
      <w:r>
        <w:rPr>
          <w:b/>
          <w:sz w:val="22"/>
          <w:szCs w:val="22"/>
        </w:rPr>
        <w:t xml:space="preserve"> </w:t>
      </w:r>
    </w:p>
    <w:p w14:paraId="2462CEF2" w14:textId="77777777" w:rsidR="009F24C1" w:rsidRPr="000206AC" w:rsidRDefault="000206AC" w:rsidP="000206AC">
      <w:pPr>
        <w:tabs>
          <w:tab w:val="left" w:pos="340"/>
        </w:tabs>
        <w:spacing w:line="236" w:lineRule="auto"/>
        <w:jc w:val="both"/>
        <w:rPr>
          <w:sz w:val="22"/>
        </w:rPr>
      </w:pPr>
      <w:r>
        <w:rPr>
          <w:sz w:val="22"/>
          <w:szCs w:val="22"/>
        </w:rPr>
        <w:t xml:space="preserve">místo: </w:t>
      </w:r>
      <w:r w:rsidRPr="00303FE2">
        <w:rPr>
          <w:sz w:val="22"/>
          <w:szCs w:val="22"/>
        </w:rPr>
        <w:t xml:space="preserve">kancelář </w:t>
      </w:r>
      <w:r>
        <w:rPr>
          <w:sz w:val="22"/>
          <w:szCs w:val="22"/>
        </w:rPr>
        <w:t>v místě stavby (stavební buňka)</w:t>
      </w:r>
    </w:p>
    <w:p w14:paraId="7DA9EFC8" w14:textId="77777777" w:rsidR="00D739A6" w:rsidRPr="00303FE2" w:rsidRDefault="00D739A6" w:rsidP="009F24C1">
      <w:pPr>
        <w:ind w:left="284"/>
        <w:rPr>
          <w:b/>
          <w:sz w:val="22"/>
          <w:szCs w:val="22"/>
        </w:rPr>
      </w:pPr>
    </w:p>
    <w:p w14:paraId="7B60C2A4" w14:textId="77777777" w:rsidR="00C715E4" w:rsidRDefault="00C715E4" w:rsidP="00F8491D">
      <w:pPr>
        <w:rPr>
          <w:b/>
          <w:sz w:val="22"/>
        </w:rPr>
      </w:pPr>
    </w:p>
    <w:p w14:paraId="4A17F880" w14:textId="77777777" w:rsidR="00C715E4" w:rsidRPr="00C715E4" w:rsidRDefault="00885F97" w:rsidP="00C715E4">
      <w:pPr>
        <w:jc w:val="both"/>
        <w:rPr>
          <w:b/>
          <w:sz w:val="22"/>
          <w:szCs w:val="22"/>
          <w:u w:val="single"/>
        </w:rPr>
      </w:pPr>
      <w:r w:rsidRPr="00C715E4">
        <w:rPr>
          <w:b/>
          <w:sz w:val="22"/>
          <w:szCs w:val="22"/>
          <w:u w:val="single"/>
        </w:rPr>
        <w:t xml:space="preserve">Zdravotní instalace a topení </w:t>
      </w:r>
      <w:r w:rsidR="006E1087">
        <w:rPr>
          <w:sz w:val="22"/>
        </w:rPr>
        <w:tab/>
      </w:r>
      <w:r w:rsidR="006E1087">
        <w:rPr>
          <w:sz w:val="22"/>
        </w:rPr>
        <w:tab/>
      </w:r>
      <w:r w:rsidR="006E1087">
        <w:rPr>
          <w:sz w:val="22"/>
        </w:rPr>
        <w:tab/>
      </w:r>
      <w:r w:rsidR="006E1087">
        <w:rPr>
          <w:sz w:val="22"/>
        </w:rPr>
        <w:tab/>
      </w:r>
      <w:r w:rsidR="006E1087" w:rsidRPr="00537468">
        <w:rPr>
          <w:b/>
          <w:sz w:val="22"/>
          <w:szCs w:val="22"/>
        </w:rPr>
        <w:t>Miloš Svoboda, tel</w:t>
      </w:r>
      <w:r w:rsidR="006E1087" w:rsidRPr="0040579F">
        <w:rPr>
          <w:b/>
          <w:sz w:val="22"/>
          <w:szCs w:val="22"/>
        </w:rPr>
        <w:t>: 724 285</w:t>
      </w:r>
      <w:r w:rsidR="006E1087">
        <w:rPr>
          <w:b/>
          <w:sz w:val="22"/>
          <w:szCs w:val="22"/>
        </w:rPr>
        <w:t> 409</w:t>
      </w:r>
    </w:p>
    <w:p w14:paraId="14A52822" w14:textId="77777777" w:rsidR="009F24C1" w:rsidRPr="00F8491D" w:rsidRDefault="009F24C1" w:rsidP="00F8491D">
      <w:pPr>
        <w:rPr>
          <w:b/>
          <w:sz w:val="22"/>
          <w:szCs w:val="22"/>
          <w:highlight w:val="lightGray"/>
        </w:rPr>
      </w:pPr>
      <w:r w:rsidRPr="00885F97">
        <w:rPr>
          <w:sz w:val="22"/>
          <w:szCs w:val="22"/>
        </w:rPr>
        <w:t>(umístění rozvodů ZTI a ÚT,…)</w:t>
      </w:r>
      <w:r w:rsidR="006E1087">
        <w:rPr>
          <w:sz w:val="22"/>
          <w:szCs w:val="22"/>
        </w:rPr>
        <w:tab/>
      </w:r>
      <w:r w:rsidR="006E1087">
        <w:rPr>
          <w:sz w:val="22"/>
          <w:szCs w:val="22"/>
        </w:rPr>
        <w:tab/>
      </w:r>
      <w:r w:rsidR="006E1087">
        <w:rPr>
          <w:sz w:val="22"/>
          <w:szCs w:val="22"/>
        </w:rPr>
        <w:tab/>
      </w:r>
      <w:r w:rsidR="006E1087" w:rsidRPr="0040579F">
        <w:rPr>
          <w:rStyle w:val="Hypertextovodkaz"/>
          <w:szCs w:val="22"/>
        </w:rPr>
        <w:t>milos.svoboda@pmspodebrady.cz</w:t>
      </w:r>
    </w:p>
    <w:p w14:paraId="1F016DD4" w14:textId="77777777" w:rsidR="00C715E4" w:rsidRDefault="00C715E4" w:rsidP="00C715E4">
      <w:pPr>
        <w:spacing w:line="0" w:lineRule="atLeast"/>
        <w:rPr>
          <w:sz w:val="22"/>
        </w:rPr>
      </w:pPr>
    </w:p>
    <w:p w14:paraId="14DF30D0" w14:textId="77777777" w:rsidR="009F24C1" w:rsidRPr="00303FE2" w:rsidRDefault="000206AC" w:rsidP="001811DA">
      <w:pPr>
        <w:tabs>
          <w:tab w:val="left" w:pos="340"/>
        </w:tabs>
        <w:spacing w:line="236" w:lineRule="auto"/>
        <w:jc w:val="both"/>
        <w:rPr>
          <w:sz w:val="22"/>
        </w:rPr>
      </w:pPr>
      <w:r>
        <w:rPr>
          <w:sz w:val="22"/>
        </w:rPr>
        <w:t xml:space="preserve">schůzku je nutné si předem </w:t>
      </w:r>
      <w:r w:rsidR="009F24C1" w:rsidRPr="00303FE2">
        <w:rPr>
          <w:sz w:val="22"/>
        </w:rPr>
        <w:t xml:space="preserve">telefonicky </w:t>
      </w:r>
      <w:r>
        <w:rPr>
          <w:sz w:val="22"/>
        </w:rPr>
        <w:t>domluvit</w:t>
      </w:r>
    </w:p>
    <w:p w14:paraId="51606A63" w14:textId="77777777" w:rsidR="00A24C8B" w:rsidRDefault="00A24C8B" w:rsidP="00A24C8B">
      <w:pPr>
        <w:rPr>
          <w:b/>
          <w:sz w:val="22"/>
          <w:szCs w:val="22"/>
          <w:highlight w:val="lightGray"/>
        </w:rPr>
      </w:pPr>
    </w:p>
    <w:p w14:paraId="39A7F7D1" w14:textId="77777777" w:rsidR="006E1087" w:rsidRPr="006E1087" w:rsidRDefault="006E1087" w:rsidP="006E1087">
      <w:pPr>
        <w:jc w:val="both"/>
        <w:rPr>
          <w:b/>
          <w:sz w:val="22"/>
          <w:szCs w:val="22"/>
          <w:u w:val="single"/>
        </w:rPr>
      </w:pPr>
      <w:r w:rsidRPr="006E1087">
        <w:rPr>
          <w:b/>
          <w:sz w:val="22"/>
          <w:szCs w:val="22"/>
          <w:u w:val="single"/>
        </w:rPr>
        <w:lastRenderedPageBreak/>
        <w:t>Elektroinstalace</w:t>
      </w:r>
      <w:r w:rsidRPr="006E1087">
        <w:rPr>
          <w:b/>
          <w:sz w:val="22"/>
          <w:szCs w:val="22"/>
        </w:rPr>
        <w:t xml:space="preserve"> </w:t>
      </w:r>
      <w:r w:rsidRPr="006E1087">
        <w:rPr>
          <w:b/>
          <w:sz w:val="22"/>
          <w:szCs w:val="22"/>
        </w:rPr>
        <w:tab/>
      </w:r>
      <w:r w:rsidRPr="006E1087">
        <w:rPr>
          <w:b/>
          <w:sz w:val="22"/>
          <w:szCs w:val="22"/>
        </w:rPr>
        <w:tab/>
      </w:r>
      <w:r w:rsidRPr="006E1087">
        <w:rPr>
          <w:b/>
          <w:sz w:val="22"/>
          <w:szCs w:val="22"/>
        </w:rPr>
        <w:tab/>
      </w:r>
      <w:r w:rsidRPr="006E1087">
        <w:rPr>
          <w:b/>
          <w:sz w:val="22"/>
          <w:szCs w:val="22"/>
        </w:rPr>
        <w:tab/>
      </w:r>
      <w:r w:rsidRPr="006E1087">
        <w:rPr>
          <w:b/>
          <w:sz w:val="22"/>
          <w:szCs w:val="22"/>
        </w:rPr>
        <w:tab/>
      </w:r>
      <w:r w:rsidRPr="00303FE2">
        <w:rPr>
          <w:b/>
          <w:sz w:val="22"/>
          <w:szCs w:val="22"/>
        </w:rPr>
        <w:t>Jiří Vaniš</w:t>
      </w:r>
      <w:r>
        <w:rPr>
          <w:b/>
          <w:sz w:val="22"/>
          <w:szCs w:val="22"/>
        </w:rPr>
        <w:t>,</w:t>
      </w:r>
      <w:r w:rsidRPr="00303FE2">
        <w:rPr>
          <w:b/>
          <w:sz w:val="22"/>
          <w:szCs w:val="22"/>
        </w:rPr>
        <w:t xml:space="preserve"> tel: 602 115 295</w:t>
      </w:r>
    </w:p>
    <w:p w14:paraId="7BDAF0F4" w14:textId="77777777" w:rsidR="006E1087" w:rsidRPr="0040579F" w:rsidRDefault="006E1087" w:rsidP="006E1087">
      <w:pPr>
        <w:outlineLvl w:val="0"/>
        <w:rPr>
          <w:rStyle w:val="Hypertextovodkaz"/>
        </w:rPr>
      </w:pPr>
      <w:r w:rsidRPr="00885F97">
        <w:rPr>
          <w:sz w:val="22"/>
          <w:szCs w:val="22"/>
        </w:rPr>
        <w:t>(rozvody, zásuvky, vypínače, TV zásuvky,…)</w:t>
      </w:r>
      <w:r>
        <w:rPr>
          <w:sz w:val="22"/>
          <w:szCs w:val="22"/>
        </w:rPr>
        <w:tab/>
      </w:r>
      <w:r>
        <w:rPr>
          <w:sz w:val="22"/>
          <w:szCs w:val="22"/>
        </w:rPr>
        <w:tab/>
      </w:r>
      <w:hyperlink r:id="rId13" w:history="1">
        <w:r w:rsidRPr="0040579F">
          <w:rPr>
            <w:rStyle w:val="Hypertextovodkaz"/>
            <w:szCs w:val="22"/>
          </w:rPr>
          <w:t>vanis@pmspodebrady.cz</w:t>
        </w:r>
      </w:hyperlink>
    </w:p>
    <w:p w14:paraId="195AAD4A" w14:textId="77777777" w:rsidR="006E1087" w:rsidRPr="00885F97" w:rsidRDefault="006E1087" w:rsidP="006E1087">
      <w:pPr>
        <w:rPr>
          <w:sz w:val="22"/>
          <w:szCs w:val="22"/>
        </w:rPr>
      </w:pPr>
    </w:p>
    <w:p w14:paraId="46B6B20B" w14:textId="77777777" w:rsidR="000206AC" w:rsidRPr="00303FE2" w:rsidRDefault="000206AC" w:rsidP="000206AC">
      <w:pPr>
        <w:tabs>
          <w:tab w:val="left" w:pos="340"/>
        </w:tabs>
        <w:spacing w:line="236" w:lineRule="auto"/>
        <w:jc w:val="both"/>
        <w:rPr>
          <w:sz w:val="22"/>
        </w:rPr>
      </w:pPr>
      <w:r>
        <w:rPr>
          <w:sz w:val="22"/>
        </w:rPr>
        <w:t xml:space="preserve">schůzku je nutné si předem </w:t>
      </w:r>
      <w:r w:rsidRPr="00303FE2">
        <w:rPr>
          <w:sz w:val="22"/>
        </w:rPr>
        <w:t xml:space="preserve">telefonicky </w:t>
      </w:r>
      <w:r>
        <w:rPr>
          <w:sz w:val="22"/>
        </w:rPr>
        <w:t>domluvit</w:t>
      </w:r>
    </w:p>
    <w:p w14:paraId="69D938BE" w14:textId="77777777" w:rsidR="00C715E4" w:rsidRDefault="00C715E4" w:rsidP="00A24C8B">
      <w:pPr>
        <w:rPr>
          <w:b/>
          <w:sz w:val="22"/>
          <w:szCs w:val="22"/>
          <w:highlight w:val="lightGray"/>
        </w:rPr>
      </w:pPr>
    </w:p>
    <w:p w14:paraId="629FB423" w14:textId="2C55DD65" w:rsidR="00862EDD" w:rsidRDefault="00862EDD" w:rsidP="00A24C8B">
      <w:pPr>
        <w:rPr>
          <w:b/>
          <w:sz w:val="22"/>
          <w:szCs w:val="22"/>
          <w:highlight w:val="lightGray"/>
        </w:rPr>
      </w:pPr>
    </w:p>
    <w:p w14:paraId="751B45E7" w14:textId="77777777" w:rsidR="00402725" w:rsidRPr="00303FE2" w:rsidRDefault="00402725" w:rsidP="00A24C8B">
      <w:pPr>
        <w:rPr>
          <w:b/>
          <w:sz w:val="22"/>
          <w:szCs w:val="22"/>
          <w:highlight w:val="lightGray"/>
        </w:rPr>
      </w:pPr>
    </w:p>
    <w:p w14:paraId="23CE9522" w14:textId="77777777" w:rsidR="00C715E4" w:rsidRPr="00417439" w:rsidRDefault="00A24C8B" w:rsidP="00E94DE6">
      <w:pPr>
        <w:tabs>
          <w:tab w:val="left" w:pos="4536"/>
        </w:tabs>
        <w:jc w:val="both"/>
        <w:rPr>
          <w:b/>
          <w:sz w:val="22"/>
          <w:szCs w:val="22"/>
          <w:u w:val="single"/>
        </w:rPr>
      </w:pPr>
      <w:r w:rsidRPr="00C715E4">
        <w:rPr>
          <w:b/>
          <w:sz w:val="22"/>
          <w:szCs w:val="22"/>
          <w:u w:val="single"/>
        </w:rPr>
        <w:t>Zařizo</w:t>
      </w:r>
      <w:r w:rsidR="00885F97" w:rsidRPr="00C715E4">
        <w:rPr>
          <w:b/>
          <w:sz w:val="22"/>
          <w:szCs w:val="22"/>
          <w:u w:val="single"/>
        </w:rPr>
        <w:t>vací předměty, obklady a dlažby</w:t>
      </w:r>
      <w:r w:rsidR="00885F97" w:rsidRPr="006E1087">
        <w:rPr>
          <w:b/>
          <w:sz w:val="22"/>
          <w:szCs w:val="22"/>
        </w:rPr>
        <w:t xml:space="preserve"> </w:t>
      </w:r>
      <w:r w:rsidR="006E1087" w:rsidRPr="006E1087">
        <w:rPr>
          <w:b/>
          <w:sz w:val="22"/>
          <w:szCs w:val="22"/>
        </w:rPr>
        <w:tab/>
      </w:r>
      <w:r w:rsidR="006E1087" w:rsidRPr="006E1087">
        <w:rPr>
          <w:b/>
          <w:sz w:val="22"/>
          <w:szCs w:val="22"/>
        </w:rPr>
        <w:tab/>
      </w:r>
      <w:r w:rsidR="008B2EA9" w:rsidRPr="00417439">
        <w:rPr>
          <w:b/>
          <w:sz w:val="22"/>
          <w:szCs w:val="22"/>
        </w:rPr>
        <w:t>operátor klientského centra</w:t>
      </w:r>
      <w:r w:rsidR="006E1087" w:rsidRPr="00417439">
        <w:rPr>
          <w:b/>
          <w:sz w:val="22"/>
          <w:szCs w:val="22"/>
        </w:rPr>
        <w:t>,</w:t>
      </w:r>
      <w:r w:rsidR="008B2EA9" w:rsidRPr="00417439">
        <w:rPr>
          <w:b/>
          <w:sz w:val="22"/>
          <w:szCs w:val="22"/>
        </w:rPr>
        <w:t xml:space="preserve"> </w:t>
      </w:r>
      <w:r w:rsidR="006E1087" w:rsidRPr="00417439">
        <w:rPr>
          <w:b/>
          <w:sz w:val="22"/>
          <w:szCs w:val="22"/>
        </w:rPr>
        <w:t>tel. 739 605 204</w:t>
      </w:r>
    </w:p>
    <w:p w14:paraId="473BFAD7" w14:textId="77777777" w:rsidR="006E1087" w:rsidRPr="00417439" w:rsidRDefault="00A24C8B" w:rsidP="00F8491D">
      <w:pPr>
        <w:jc w:val="both"/>
        <w:rPr>
          <w:sz w:val="22"/>
          <w:szCs w:val="22"/>
        </w:rPr>
      </w:pPr>
      <w:r w:rsidRPr="00417439">
        <w:rPr>
          <w:sz w:val="22"/>
          <w:szCs w:val="22"/>
        </w:rPr>
        <w:t>(umyvadla, vany, sprchové kouty,</w:t>
      </w:r>
      <w:r w:rsidR="00C715E4" w:rsidRPr="00417439">
        <w:rPr>
          <w:sz w:val="22"/>
          <w:szCs w:val="22"/>
        </w:rPr>
        <w:t xml:space="preserve"> </w:t>
      </w:r>
      <w:r w:rsidR="00265CCE" w:rsidRPr="00417439">
        <w:rPr>
          <w:sz w:val="22"/>
          <w:szCs w:val="22"/>
        </w:rPr>
        <w:t xml:space="preserve">vodovodní </w:t>
      </w:r>
      <w:r w:rsidR="006E1087" w:rsidRPr="00417439">
        <w:rPr>
          <w:sz w:val="22"/>
          <w:szCs w:val="22"/>
        </w:rPr>
        <w:tab/>
      </w:r>
      <w:r w:rsidR="006E1087" w:rsidRPr="00417439">
        <w:rPr>
          <w:sz w:val="22"/>
          <w:szCs w:val="22"/>
        </w:rPr>
        <w:tab/>
      </w:r>
      <w:hyperlink r:id="rId14" w:history="1">
        <w:r w:rsidR="008B2EA9" w:rsidRPr="00417439">
          <w:rPr>
            <w:rStyle w:val="Hypertextovodkaz"/>
            <w:sz w:val="22"/>
            <w:szCs w:val="22"/>
          </w:rPr>
          <w:t>vkc@siko.cz</w:t>
        </w:r>
      </w:hyperlink>
    </w:p>
    <w:p w14:paraId="6312DA80" w14:textId="77777777" w:rsidR="00E94F03" w:rsidRPr="00417439" w:rsidRDefault="00265CCE" w:rsidP="00F8491D">
      <w:pPr>
        <w:jc w:val="both"/>
        <w:rPr>
          <w:sz w:val="22"/>
          <w:szCs w:val="22"/>
        </w:rPr>
      </w:pPr>
      <w:r w:rsidRPr="00417439">
        <w:rPr>
          <w:sz w:val="22"/>
          <w:szCs w:val="22"/>
        </w:rPr>
        <w:t xml:space="preserve">baterie, </w:t>
      </w:r>
      <w:r w:rsidR="00DD7E78" w:rsidRPr="00417439">
        <w:rPr>
          <w:sz w:val="22"/>
          <w:szCs w:val="22"/>
        </w:rPr>
        <w:t xml:space="preserve">keramické </w:t>
      </w:r>
      <w:r w:rsidR="00A24C8B" w:rsidRPr="00417439">
        <w:rPr>
          <w:sz w:val="22"/>
          <w:szCs w:val="22"/>
        </w:rPr>
        <w:t>obklad</w:t>
      </w:r>
      <w:r w:rsidRPr="00417439">
        <w:rPr>
          <w:sz w:val="22"/>
          <w:szCs w:val="22"/>
        </w:rPr>
        <w:t>y</w:t>
      </w:r>
      <w:r w:rsidR="00A24C8B" w:rsidRPr="00417439">
        <w:rPr>
          <w:sz w:val="22"/>
          <w:szCs w:val="22"/>
        </w:rPr>
        <w:t xml:space="preserve"> a dlažb</w:t>
      </w:r>
      <w:r w:rsidRPr="00417439">
        <w:rPr>
          <w:sz w:val="22"/>
          <w:szCs w:val="22"/>
        </w:rPr>
        <w:t>y</w:t>
      </w:r>
      <w:r w:rsidR="00A24C8B" w:rsidRPr="00417439">
        <w:rPr>
          <w:sz w:val="22"/>
          <w:szCs w:val="22"/>
        </w:rPr>
        <w:t xml:space="preserve">,…) </w:t>
      </w:r>
    </w:p>
    <w:p w14:paraId="65555CE1" w14:textId="77777777" w:rsidR="006E1087" w:rsidRDefault="006E1087" w:rsidP="006E1087">
      <w:pPr>
        <w:tabs>
          <w:tab w:val="left" w:pos="340"/>
        </w:tabs>
        <w:spacing w:line="236" w:lineRule="auto"/>
        <w:jc w:val="both"/>
        <w:rPr>
          <w:sz w:val="22"/>
        </w:rPr>
      </w:pPr>
    </w:p>
    <w:p w14:paraId="16D911A9" w14:textId="77777777" w:rsidR="000206AC" w:rsidRPr="00303FE2" w:rsidRDefault="003F123D" w:rsidP="000206AC">
      <w:pPr>
        <w:tabs>
          <w:tab w:val="left" w:pos="340"/>
        </w:tabs>
        <w:spacing w:line="236" w:lineRule="auto"/>
        <w:jc w:val="both"/>
        <w:rPr>
          <w:sz w:val="22"/>
        </w:rPr>
      </w:pPr>
      <w:r>
        <w:rPr>
          <w:sz w:val="22"/>
        </w:rPr>
        <w:t xml:space="preserve">vzorkovou prodejnu a </w:t>
      </w:r>
      <w:r w:rsidR="000206AC">
        <w:rPr>
          <w:sz w:val="22"/>
        </w:rPr>
        <w:t>schůzku</w:t>
      </w:r>
      <w:r w:rsidR="00CB4B15">
        <w:rPr>
          <w:sz w:val="22"/>
        </w:rPr>
        <w:t xml:space="preserve"> na ní</w:t>
      </w:r>
      <w:r w:rsidR="000206AC">
        <w:rPr>
          <w:sz w:val="22"/>
        </w:rPr>
        <w:t xml:space="preserve"> je nutné si předem </w:t>
      </w:r>
      <w:r w:rsidR="000206AC" w:rsidRPr="00303FE2">
        <w:rPr>
          <w:sz w:val="22"/>
        </w:rPr>
        <w:t xml:space="preserve">telefonicky </w:t>
      </w:r>
      <w:r w:rsidR="000206AC">
        <w:rPr>
          <w:sz w:val="22"/>
        </w:rPr>
        <w:t>domluvit</w:t>
      </w:r>
      <w:r>
        <w:rPr>
          <w:sz w:val="22"/>
        </w:rPr>
        <w:t xml:space="preserve"> </w:t>
      </w:r>
    </w:p>
    <w:p w14:paraId="208745C8" w14:textId="77777777" w:rsidR="00C715E4" w:rsidRPr="00C715E4" w:rsidRDefault="00C715E4" w:rsidP="00C715E4">
      <w:pPr>
        <w:spacing w:line="0" w:lineRule="atLeast"/>
        <w:rPr>
          <w:sz w:val="22"/>
        </w:rPr>
      </w:pPr>
    </w:p>
    <w:p w14:paraId="008CC4C7" w14:textId="039F2829" w:rsidR="00AC6607" w:rsidRPr="00FE625E" w:rsidRDefault="00A24C8B" w:rsidP="00C715E4">
      <w:pPr>
        <w:jc w:val="both"/>
        <w:rPr>
          <w:b/>
          <w:sz w:val="22"/>
          <w:szCs w:val="22"/>
          <w:highlight w:val="lightGray"/>
        </w:rPr>
      </w:pPr>
      <w:r w:rsidRPr="00E94F03">
        <w:rPr>
          <w:sz w:val="22"/>
          <w:szCs w:val="22"/>
        </w:rPr>
        <w:t>Subdodavatelem pro dodávku zařizovacích předmětů (umyvadla, vany</w:t>
      </w:r>
      <w:r w:rsidR="00DD7E78">
        <w:rPr>
          <w:sz w:val="22"/>
          <w:szCs w:val="22"/>
        </w:rPr>
        <w:t>, sprchové kouty</w:t>
      </w:r>
      <w:r w:rsidRPr="00E94F03">
        <w:rPr>
          <w:sz w:val="22"/>
          <w:szCs w:val="22"/>
        </w:rPr>
        <w:t>)</w:t>
      </w:r>
      <w:r w:rsidR="001811DA">
        <w:rPr>
          <w:sz w:val="22"/>
          <w:szCs w:val="22"/>
        </w:rPr>
        <w:t>,</w:t>
      </w:r>
      <w:r w:rsidRPr="00E94F03">
        <w:rPr>
          <w:sz w:val="22"/>
          <w:szCs w:val="22"/>
        </w:rPr>
        <w:t xml:space="preserve"> </w:t>
      </w:r>
      <w:r w:rsidR="00DD7E78">
        <w:rPr>
          <w:sz w:val="22"/>
          <w:szCs w:val="22"/>
        </w:rPr>
        <w:t xml:space="preserve">keramických </w:t>
      </w:r>
      <w:r w:rsidRPr="00E94F03">
        <w:rPr>
          <w:sz w:val="22"/>
          <w:szCs w:val="22"/>
        </w:rPr>
        <w:t xml:space="preserve">obkladů a dlažeb je společnost </w:t>
      </w:r>
      <w:r w:rsidRPr="00FE625E">
        <w:rPr>
          <w:b/>
          <w:sz w:val="22"/>
          <w:szCs w:val="22"/>
        </w:rPr>
        <w:t>SIKO KOUPELNY a.s.</w:t>
      </w:r>
      <w:r w:rsidRPr="00E94F03">
        <w:rPr>
          <w:sz w:val="22"/>
          <w:szCs w:val="22"/>
        </w:rPr>
        <w:t xml:space="preserve">. Pro </w:t>
      </w:r>
      <w:r w:rsidR="00DD7E78">
        <w:rPr>
          <w:sz w:val="22"/>
          <w:szCs w:val="22"/>
        </w:rPr>
        <w:t xml:space="preserve">jejich upřesnění a </w:t>
      </w:r>
      <w:r w:rsidRPr="00E94F03">
        <w:rPr>
          <w:sz w:val="22"/>
          <w:szCs w:val="22"/>
        </w:rPr>
        <w:t>výběr</w:t>
      </w:r>
      <w:r w:rsidR="00DD7E78">
        <w:rPr>
          <w:sz w:val="22"/>
          <w:szCs w:val="22"/>
        </w:rPr>
        <w:t xml:space="preserve"> slouží vzorkov</w:t>
      </w:r>
      <w:r w:rsidR="00C22F59">
        <w:rPr>
          <w:sz w:val="22"/>
          <w:szCs w:val="22"/>
        </w:rPr>
        <w:t>á</w:t>
      </w:r>
      <w:r w:rsidRPr="00E94F03">
        <w:rPr>
          <w:sz w:val="22"/>
          <w:szCs w:val="22"/>
        </w:rPr>
        <w:t xml:space="preserve"> </w:t>
      </w:r>
      <w:r w:rsidR="00DD7E78">
        <w:rPr>
          <w:sz w:val="22"/>
          <w:szCs w:val="22"/>
        </w:rPr>
        <w:t>prodejn</w:t>
      </w:r>
      <w:r w:rsidR="00C22F59">
        <w:rPr>
          <w:sz w:val="22"/>
          <w:szCs w:val="22"/>
        </w:rPr>
        <w:t>a</w:t>
      </w:r>
      <w:r w:rsidR="00C50FF4" w:rsidRPr="00E94F03">
        <w:rPr>
          <w:sz w:val="22"/>
          <w:szCs w:val="22"/>
        </w:rPr>
        <w:t xml:space="preserve"> </w:t>
      </w:r>
      <w:r w:rsidR="00C50FF4" w:rsidRPr="00FE625E">
        <w:rPr>
          <w:b/>
          <w:sz w:val="22"/>
          <w:szCs w:val="22"/>
        </w:rPr>
        <w:t>SIKO</w:t>
      </w:r>
      <w:r w:rsidR="00DD7E78" w:rsidRPr="00FE625E">
        <w:rPr>
          <w:b/>
          <w:sz w:val="22"/>
          <w:szCs w:val="22"/>
        </w:rPr>
        <w:t xml:space="preserve"> Praha</w:t>
      </w:r>
      <w:r w:rsidR="003F123D">
        <w:rPr>
          <w:b/>
          <w:sz w:val="22"/>
          <w:szCs w:val="22"/>
        </w:rPr>
        <w:t xml:space="preserve"> - Černý Most Skorkovského 1310</w:t>
      </w:r>
    </w:p>
    <w:p w14:paraId="3365C5D5" w14:textId="77777777" w:rsidR="00AC6607" w:rsidRPr="00E94F03" w:rsidRDefault="00AC6607" w:rsidP="00AC6607">
      <w:pPr>
        <w:ind w:left="284"/>
        <w:jc w:val="both"/>
        <w:rPr>
          <w:b/>
          <w:sz w:val="22"/>
          <w:szCs w:val="22"/>
          <w:highlight w:val="lightGray"/>
        </w:rPr>
      </w:pPr>
    </w:p>
    <w:p w14:paraId="6263576B" w14:textId="77777777" w:rsidR="00AC6607" w:rsidRPr="00E94F03" w:rsidRDefault="00AC6607" w:rsidP="00C715E4">
      <w:pPr>
        <w:jc w:val="both"/>
        <w:rPr>
          <w:sz w:val="22"/>
          <w:szCs w:val="22"/>
        </w:rPr>
      </w:pPr>
      <w:r w:rsidRPr="00E94F03">
        <w:rPr>
          <w:sz w:val="22"/>
          <w:szCs w:val="22"/>
        </w:rPr>
        <w:t xml:space="preserve">Společnost SIKO </w:t>
      </w:r>
      <w:r w:rsidR="00C3596E">
        <w:rPr>
          <w:sz w:val="22"/>
          <w:szCs w:val="22"/>
        </w:rPr>
        <w:t xml:space="preserve">KOUPELNY a.s. </w:t>
      </w:r>
      <w:r w:rsidRPr="00E94F03">
        <w:rPr>
          <w:sz w:val="22"/>
          <w:szCs w:val="22"/>
        </w:rPr>
        <w:t xml:space="preserve">pro naše klienty vytvoří </w:t>
      </w:r>
      <w:r w:rsidRPr="00134521">
        <w:rPr>
          <w:b/>
          <w:sz w:val="22"/>
          <w:szCs w:val="22"/>
        </w:rPr>
        <w:t>2 vizualizace</w:t>
      </w:r>
      <w:r w:rsidRPr="00E94F03">
        <w:rPr>
          <w:sz w:val="22"/>
          <w:szCs w:val="22"/>
        </w:rPr>
        <w:t xml:space="preserve"> koupelen </w:t>
      </w:r>
      <w:r w:rsidR="00387874">
        <w:rPr>
          <w:sz w:val="22"/>
          <w:szCs w:val="22"/>
        </w:rPr>
        <w:t>bez zpoplatnění</w:t>
      </w:r>
      <w:r w:rsidRPr="00E94F03">
        <w:rPr>
          <w:sz w:val="22"/>
          <w:szCs w:val="22"/>
        </w:rPr>
        <w:t xml:space="preserve">! </w:t>
      </w:r>
    </w:p>
    <w:p w14:paraId="181D7D73" w14:textId="77777777" w:rsidR="00A24C8B" w:rsidRPr="00E94F03" w:rsidRDefault="00A24C8B" w:rsidP="00AC6607">
      <w:pPr>
        <w:ind w:left="284"/>
        <w:jc w:val="both"/>
        <w:rPr>
          <w:sz w:val="22"/>
          <w:szCs w:val="22"/>
        </w:rPr>
      </w:pPr>
    </w:p>
    <w:p w14:paraId="3E627134" w14:textId="2423A43A" w:rsidR="00387874" w:rsidRDefault="00A24C8B" w:rsidP="00C3596E">
      <w:pPr>
        <w:tabs>
          <w:tab w:val="left" w:pos="4962"/>
        </w:tabs>
        <w:jc w:val="both"/>
        <w:rPr>
          <w:sz w:val="22"/>
          <w:szCs w:val="22"/>
        </w:rPr>
      </w:pPr>
      <w:r w:rsidRPr="00E94F03">
        <w:rPr>
          <w:sz w:val="22"/>
          <w:szCs w:val="22"/>
        </w:rPr>
        <w:t>Cenovou kalkulaci nadstandardní</w:t>
      </w:r>
      <w:r w:rsidR="00C3596E">
        <w:rPr>
          <w:sz w:val="22"/>
          <w:szCs w:val="22"/>
        </w:rPr>
        <w:t>ch</w:t>
      </w:r>
      <w:r w:rsidRPr="00E94F03">
        <w:rPr>
          <w:sz w:val="22"/>
          <w:szCs w:val="22"/>
        </w:rPr>
        <w:t xml:space="preserve"> montáž</w:t>
      </w:r>
      <w:r w:rsidR="00C3596E">
        <w:rPr>
          <w:sz w:val="22"/>
          <w:szCs w:val="22"/>
        </w:rPr>
        <w:t>í</w:t>
      </w:r>
      <w:r w:rsidRPr="00E94F03">
        <w:rPr>
          <w:sz w:val="22"/>
          <w:szCs w:val="22"/>
        </w:rPr>
        <w:t xml:space="preserve"> (dle Vašeho výběr</w:t>
      </w:r>
      <w:r w:rsidR="00C3596E">
        <w:rPr>
          <w:sz w:val="22"/>
          <w:szCs w:val="22"/>
        </w:rPr>
        <w:t xml:space="preserve">u v SIKO KOUPELNY a.s.) provede </w:t>
      </w:r>
      <w:r w:rsidR="00417439">
        <w:rPr>
          <w:b/>
          <w:sz w:val="22"/>
          <w:szCs w:val="22"/>
        </w:rPr>
        <w:t>Ing. Jitka Karlová</w:t>
      </w:r>
      <w:r w:rsidR="000206AC">
        <w:rPr>
          <w:b/>
          <w:sz w:val="22"/>
          <w:szCs w:val="22"/>
        </w:rPr>
        <w:t>,</w:t>
      </w:r>
      <w:r w:rsidR="000206AC" w:rsidRPr="00E94F03">
        <w:rPr>
          <w:sz w:val="22"/>
          <w:szCs w:val="22"/>
        </w:rPr>
        <w:t xml:space="preserve"> </w:t>
      </w:r>
      <w:r w:rsidRPr="00E94F03">
        <w:rPr>
          <w:sz w:val="22"/>
          <w:szCs w:val="22"/>
        </w:rPr>
        <w:t>pracovník pro klientské změny</w:t>
      </w:r>
      <w:r w:rsidR="00417439">
        <w:rPr>
          <w:sz w:val="22"/>
          <w:szCs w:val="22"/>
        </w:rPr>
        <w:t>.</w:t>
      </w:r>
      <w:r w:rsidR="00C3596E">
        <w:rPr>
          <w:sz w:val="22"/>
          <w:szCs w:val="22"/>
        </w:rPr>
        <w:t xml:space="preserve"> </w:t>
      </w:r>
    </w:p>
    <w:p w14:paraId="619DBC38" w14:textId="77777777" w:rsidR="00A24C8B" w:rsidRPr="0040579F" w:rsidRDefault="00387874" w:rsidP="00387874">
      <w:pPr>
        <w:tabs>
          <w:tab w:val="left" w:pos="4962"/>
        </w:tabs>
        <w:ind w:left="284"/>
        <w:rPr>
          <w:rStyle w:val="Hypertextovodkaz"/>
        </w:rPr>
      </w:pPr>
      <w:r>
        <w:rPr>
          <w:sz w:val="22"/>
          <w:szCs w:val="22"/>
        </w:rPr>
        <w:tab/>
      </w:r>
    </w:p>
    <w:p w14:paraId="3AA27B88" w14:textId="0669D8FA" w:rsidR="0068518F" w:rsidRDefault="0068518F" w:rsidP="0068518F">
      <w:pPr>
        <w:tabs>
          <w:tab w:val="left" w:pos="4962"/>
        </w:tabs>
        <w:jc w:val="both"/>
        <w:rPr>
          <w:b/>
          <w:sz w:val="22"/>
          <w:szCs w:val="22"/>
          <w:u w:val="single"/>
        </w:rPr>
      </w:pPr>
    </w:p>
    <w:p w14:paraId="25B5B268" w14:textId="77777777" w:rsidR="0068518F" w:rsidRDefault="0068518F" w:rsidP="0068518F">
      <w:pPr>
        <w:tabs>
          <w:tab w:val="left" w:pos="4962"/>
        </w:tabs>
        <w:jc w:val="both"/>
        <w:rPr>
          <w:b/>
          <w:sz w:val="22"/>
          <w:szCs w:val="22"/>
          <w:u w:val="single"/>
        </w:rPr>
      </w:pPr>
    </w:p>
    <w:p w14:paraId="0DFA3B28" w14:textId="066000A4" w:rsidR="0068518F" w:rsidRPr="00C3596E" w:rsidRDefault="0068518F" w:rsidP="0068518F">
      <w:pPr>
        <w:tabs>
          <w:tab w:val="left" w:pos="4962"/>
        </w:tabs>
        <w:jc w:val="both"/>
        <w:rPr>
          <w:b/>
          <w:sz w:val="22"/>
          <w:szCs w:val="22"/>
          <w:u w:val="single"/>
        </w:rPr>
      </w:pPr>
      <w:r w:rsidRPr="00C3596E">
        <w:rPr>
          <w:b/>
          <w:sz w:val="22"/>
          <w:szCs w:val="22"/>
          <w:u w:val="single"/>
        </w:rPr>
        <w:t>Podlahové krytiny,</w:t>
      </w:r>
      <w:r w:rsidR="00417439">
        <w:rPr>
          <w:b/>
          <w:sz w:val="22"/>
          <w:szCs w:val="22"/>
          <w:u w:val="single"/>
        </w:rPr>
        <w:t xml:space="preserve"> </w:t>
      </w:r>
      <w:r w:rsidRPr="00C3596E">
        <w:rPr>
          <w:b/>
          <w:sz w:val="22"/>
          <w:szCs w:val="22"/>
          <w:u w:val="single"/>
        </w:rPr>
        <w:t xml:space="preserve">vnitřní dveře, obložky </w:t>
      </w:r>
      <w:r w:rsidRPr="00E94DE6">
        <w:rPr>
          <w:b/>
          <w:sz w:val="22"/>
          <w:szCs w:val="22"/>
        </w:rPr>
        <w:tab/>
      </w:r>
      <w:r w:rsidRPr="00E94DE6">
        <w:rPr>
          <w:rStyle w:val="Siln"/>
        </w:rPr>
        <w:t>Simona Procházková, tel.</w:t>
      </w:r>
      <w:r w:rsidRPr="00E94DE6">
        <w:rPr>
          <w:b/>
          <w:sz w:val="22"/>
          <w:szCs w:val="22"/>
        </w:rPr>
        <w:t xml:space="preserve"> 777 910</w:t>
      </w:r>
      <w:r>
        <w:rPr>
          <w:b/>
          <w:sz w:val="22"/>
          <w:szCs w:val="22"/>
        </w:rPr>
        <w:t> </w:t>
      </w:r>
      <w:r w:rsidRPr="00E94DE6">
        <w:rPr>
          <w:b/>
          <w:sz w:val="22"/>
          <w:szCs w:val="22"/>
        </w:rPr>
        <w:t>200</w:t>
      </w:r>
    </w:p>
    <w:p w14:paraId="53BC2474" w14:textId="77777777" w:rsidR="0068518F" w:rsidRPr="00C3596E" w:rsidRDefault="0068518F" w:rsidP="0068518F">
      <w:pPr>
        <w:tabs>
          <w:tab w:val="left" w:pos="4962"/>
        </w:tabs>
        <w:jc w:val="both"/>
        <w:rPr>
          <w:b/>
          <w:sz w:val="22"/>
          <w:szCs w:val="22"/>
          <w:u w:val="single"/>
        </w:rPr>
      </w:pPr>
      <w:r w:rsidRPr="00C3596E">
        <w:rPr>
          <w:b/>
          <w:sz w:val="22"/>
          <w:szCs w:val="22"/>
          <w:u w:val="single"/>
        </w:rPr>
        <w:t>a kování</w:t>
      </w:r>
      <w:r w:rsidRPr="00B43AB3">
        <w:rPr>
          <w:sz w:val="22"/>
          <w:szCs w:val="22"/>
        </w:rPr>
        <w:t xml:space="preserve"> </w:t>
      </w:r>
      <w:r>
        <w:rPr>
          <w:sz w:val="22"/>
          <w:szCs w:val="22"/>
        </w:rPr>
        <w:t xml:space="preserve"> </w:t>
      </w:r>
      <w:r>
        <w:rPr>
          <w:sz w:val="22"/>
          <w:szCs w:val="22"/>
        </w:rPr>
        <w:tab/>
      </w:r>
      <w:hyperlink r:id="rId15" w:history="1">
        <w:r w:rsidRPr="009D0E05">
          <w:rPr>
            <w:rStyle w:val="Hypertextovodkaz"/>
            <w:sz w:val="22"/>
            <w:szCs w:val="22"/>
          </w:rPr>
          <w:t>prochazkova@tilia-interiery.cz</w:t>
        </w:r>
      </w:hyperlink>
    </w:p>
    <w:p w14:paraId="73CF5572" w14:textId="77777777" w:rsidR="0068518F" w:rsidRDefault="0068518F" w:rsidP="0068518F">
      <w:pPr>
        <w:ind w:left="284" w:hanging="28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40DF869" w14:textId="77777777" w:rsidR="0068518F" w:rsidRPr="00303FE2" w:rsidRDefault="0068518F" w:rsidP="0068518F">
      <w:pPr>
        <w:tabs>
          <w:tab w:val="left" w:pos="340"/>
        </w:tabs>
        <w:spacing w:line="236" w:lineRule="auto"/>
        <w:jc w:val="both"/>
        <w:rPr>
          <w:sz w:val="22"/>
        </w:rPr>
      </w:pPr>
      <w:r>
        <w:rPr>
          <w:sz w:val="22"/>
        </w:rPr>
        <w:t xml:space="preserve">schůzku je nutné si předem </w:t>
      </w:r>
      <w:r w:rsidRPr="00303FE2">
        <w:rPr>
          <w:sz w:val="22"/>
        </w:rPr>
        <w:t xml:space="preserve">telefonicky </w:t>
      </w:r>
      <w:r>
        <w:rPr>
          <w:sz w:val="22"/>
        </w:rPr>
        <w:t>domluvit</w:t>
      </w:r>
    </w:p>
    <w:p w14:paraId="56FFDA0A" w14:textId="77777777" w:rsidR="0068518F" w:rsidRDefault="0068518F" w:rsidP="0068518F">
      <w:pPr>
        <w:ind w:left="284" w:hanging="284"/>
        <w:rPr>
          <w:sz w:val="22"/>
          <w:szCs w:val="22"/>
        </w:rPr>
      </w:pPr>
    </w:p>
    <w:p w14:paraId="305CA240" w14:textId="77777777" w:rsidR="0068518F" w:rsidRPr="00FE625E" w:rsidRDefault="0068518F" w:rsidP="0068518F">
      <w:pPr>
        <w:jc w:val="both"/>
        <w:rPr>
          <w:rStyle w:val="Siln"/>
          <w:b w:val="0"/>
        </w:rPr>
      </w:pPr>
      <w:r w:rsidRPr="00E94F03">
        <w:rPr>
          <w:sz w:val="22"/>
          <w:szCs w:val="22"/>
        </w:rPr>
        <w:t xml:space="preserve">Subdodavatelem pro dodávku dveří a podlah je společnost </w:t>
      </w:r>
      <w:proofErr w:type="spellStart"/>
      <w:r>
        <w:rPr>
          <w:rStyle w:val="Siln"/>
        </w:rPr>
        <w:t>Tilia</w:t>
      </w:r>
      <w:proofErr w:type="spellEnd"/>
      <w:r>
        <w:rPr>
          <w:rStyle w:val="Siln"/>
        </w:rPr>
        <w:t xml:space="preserve"> Interiéry, s.r.o.</w:t>
      </w:r>
      <w:r w:rsidRPr="00FE625E">
        <w:rPr>
          <w:sz w:val="22"/>
          <w:szCs w:val="22"/>
        </w:rPr>
        <w:t xml:space="preserve"> </w:t>
      </w:r>
      <w:r>
        <w:rPr>
          <w:sz w:val="22"/>
          <w:szCs w:val="22"/>
        </w:rPr>
        <w:t xml:space="preserve">Pro jejich upřesnění a </w:t>
      </w:r>
      <w:r w:rsidRPr="00E94F03">
        <w:rPr>
          <w:sz w:val="22"/>
          <w:szCs w:val="22"/>
        </w:rPr>
        <w:t>výběr</w:t>
      </w:r>
      <w:r>
        <w:rPr>
          <w:sz w:val="22"/>
          <w:szCs w:val="22"/>
        </w:rPr>
        <w:t xml:space="preserve"> slouží vzorková</w:t>
      </w:r>
      <w:r w:rsidRPr="00E94F03">
        <w:rPr>
          <w:sz w:val="22"/>
          <w:szCs w:val="22"/>
        </w:rPr>
        <w:t xml:space="preserve"> </w:t>
      </w:r>
      <w:r>
        <w:rPr>
          <w:sz w:val="22"/>
          <w:szCs w:val="22"/>
        </w:rPr>
        <w:t xml:space="preserve">prodejna se sídlem </w:t>
      </w:r>
      <w:r w:rsidRPr="004A5C68">
        <w:rPr>
          <w:rStyle w:val="Siln"/>
        </w:rPr>
        <w:t>Kolín</w:t>
      </w:r>
      <w:r>
        <w:rPr>
          <w:rStyle w:val="Siln"/>
        </w:rPr>
        <w:t>,</w:t>
      </w:r>
      <w:r w:rsidRPr="004A5C68">
        <w:rPr>
          <w:rStyle w:val="Siln"/>
        </w:rPr>
        <w:t xml:space="preserve"> </w:t>
      </w:r>
      <w:r>
        <w:rPr>
          <w:rStyle w:val="Siln"/>
        </w:rPr>
        <w:t>K Dílnám 957</w:t>
      </w:r>
    </w:p>
    <w:p w14:paraId="7B4A927F" w14:textId="7A497883" w:rsidR="00843949" w:rsidRDefault="00843949" w:rsidP="00843949">
      <w:pPr>
        <w:jc w:val="both"/>
        <w:rPr>
          <w:b/>
          <w:sz w:val="22"/>
          <w:szCs w:val="22"/>
          <w:u w:val="single"/>
        </w:rPr>
      </w:pPr>
    </w:p>
    <w:p w14:paraId="6FA1270F" w14:textId="146452D4" w:rsidR="00373280" w:rsidRDefault="00373280" w:rsidP="00843949">
      <w:pPr>
        <w:jc w:val="both"/>
        <w:rPr>
          <w:b/>
          <w:sz w:val="22"/>
          <w:szCs w:val="22"/>
          <w:u w:val="single"/>
        </w:rPr>
      </w:pPr>
    </w:p>
    <w:p w14:paraId="67CA438A" w14:textId="77777777" w:rsidR="00373280" w:rsidRDefault="00373280" w:rsidP="00843949">
      <w:pPr>
        <w:jc w:val="both"/>
        <w:rPr>
          <w:b/>
          <w:sz w:val="22"/>
          <w:szCs w:val="22"/>
          <w:u w:val="single"/>
        </w:rPr>
      </w:pPr>
    </w:p>
    <w:p w14:paraId="56F7ECE3" w14:textId="77777777" w:rsidR="00373280" w:rsidRDefault="00373280" w:rsidP="00373280">
      <w:pPr>
        <w:ind w:left="284" w:hanging="284"/>
        <w:rPr>
          <w:b/>
          <w:sz w:val="22"/>
          <w:szCs w:val="22"/>
          <w:u w:val="single"/>
        </w:rPr>
      </w:pPr>
      <w:r>
        <w:rPr>
          <w:b/>
          <w:sz w:val="22"/>
          <w:szCs w:val="22"/>
          <w:u w:val="single"/>
        </w:rPr>
        <w:t>Upozornění</w:t>
      </w:r>
    </w:p>
    <w:p w14:paraId="0047B642" w14:textId="77777777" w:rsidR="00373280" w:rsidRPr="00303FE2" w:rsidRDefault="00373280" w:rsidP="00373280">
      <w:pPr>
        <w:ind w:left="284" w:hanging="284"/>
        <w:rPr>
          <w:sz w:val="20"/>
          <w:szCs w:val="20"/>
        </w:rPr>
      </w:pPr>
    </w:p>
    <w:p w14:paraId="18C78EE0" w14:textId="5F10F5C7" w:rsidR="00E71311" w:rsidRDefault="00E71311" w:rsidP="00373280">
      <w:pPr>
        <w:numPr>
          <w:ilvl w:val="0"/>
          <w:numId w:val="3"/>
        </w:numPr>
        <w:ind w:left="284" w:hanging="284"/>
        <w:jc w:val="both"/>
        <w:rPr>
          <w:rFonts w:eastAsia="Calibri"/>
          <w:b/>
          <w:sz w:val="22"/>
          <w:szCs w:val="22"/>
        </w:rPr>
      </w:pPr>
      <w:r>
        <w:t xml:space="preserve">Prohlídky bytové jednotky klientem bude po dohodě se stavbou zajišťovat pan </w:t>
      </w:r>
      <w:proofErr w:type="spellStart"/>
      <w:r>
        <w:t>Vrňák</w:t>
      </w:r>
      <w:proofErr w:type="spellEnd"/>
      <w:r w:rsidR="007D45EE">
        <w:t>.</w:t>
      </w:r>
    </w:p>
    <w:p w14:paraId="5A27A3C5" w14:textId="3742CD37" w:rsidR="00373280" w:rsidRPr="00E94F03" w:rsidRDefault="00373280" w:rsidP="00373280">
      <w:pPr>
        <w:numPr>
          <w:ilvl w:val="0"/>
          <w:numId w:val="3"/>
        </w:numPr>
        <w:ind w:left="284" w:hanging="284"/>
        <w:jc w:val="both"/>
        <w:rPr>
          <w:rFonts w:eastAsia="Calibri"/>
          <w:b/>
          <w:sz w:val="22"/>
          <w:szCs w:val="22"/>
        </w:rPr>
      </w:pPr>
      <w:r w:rsidRPr="00E94F03">
        <w:rPr>
          <w:rFonts w:eastAsia="Calibri"/>
          <w:b/>
          <w:sz w:val="22"/>
          <w:szCs w:val="22"/>
        </w:rPr>
        <w:t>Na stavbu je přísný zákaz vstupu bez doprovodu odpovědné osoby dodavatele!</w:t>
      </w:r>
    </w:p>
    <w:p w14:paraId="3DC29356" w14:textId="77777777" w:rsidR="00373280" w:rsidRPr="00E94F03" w:rsidRDefault="00373280" w:rsidP="00373280">
      <w:pPr>
        <w:numPr>
          <w:ilvl w:val="0"/>
          <w:numId w:val="3"/>
        </w:numPr>
        <w:ind w:left="284" w:hanging="284"/>
        <w:jc w:val="both"/>
        <w:rPr>
          <w:rFonts w:eastAsia="Calibri"/>
          <w:sz w:val="22"/>
          <w:szCs w:val="22"/>
        </w:rPr>
      </w:pPr>
      <w:r w:rsidRPr="00E94F03">
        <w:rPr>
          <w:rFonts w:eastAsia="Calibri"/>
          <w:sz w:val="22"/>
          <w:szCs w:val="22"/>
        </w:rPr>
        <w:t>Dodávka vlastních materiálů a prvků klientem není možná, využijte pestré nabídky našich subdodavatelů.</w:t>
      </w:r>
    </w:p>
    <w:p w14:paraId="6C9B1924" w14:textId="77777777" w:rsidR="00373280" w:rsidRPr="00E94F03" w:rsidRDefault="00373280" w:rsidP="00373280">
      <w:pPr>
        <w:numPr>
          <w:ilvl w:val="0"/>
          <w:numId w:val="3"/>
        </w:numPr>
        <w:ind w:left="284" w:hanging="284"/>
        <w:jc w:val="both"/>
        <w:rPr>
          <w:rFonts w:eastAsia="Calibri"/>
          <w:sz w:val="22"/>
          <w:szCs w:val="22"/>
        </w:rPr>
      </w:pPr>
      <w:r w:rsidRPr="00E94F03">
        <w:rPr>
          <w:rFonts w:eastAsia="Calibri"/>
          <w:sz w:val="22"/>
          <w:szCs w:val="22"/>
        </w:rPr>
        <w:t>V případě požadavku na dodání materiálu, který není v nabídce subdodavatelů, bude klientovi předložena individuální cenová kalkulace (nabídka).</w:t>
      </w:r>
    </w:p>
    <w:p w14:paraId="15205E2F" w14:textId="77777777" w:rsidR="00373280" w:rsidRPr="00E94F03" w:rsidRDefault="00373280" w:rsidP="00373280">
      <w:pPr>
        <w:numPr>
          <w:ilvl w:val="0"/>
          <w:numId w:val="3"/>
        </w:numPr>
        <w:ind w:left="284" w:hanging="284"/>
        <w:jc w:val="both"/>
        <w:rPr>
          <w:rFonts w:eastAsia="Calibri"/>
          <w:sz w:val="22"/>
          <w:szCs w:val="22"/>
        </w:rPr>
      </w:pPr>
      <w:r w:rsidRPr="00E94F03">
        <w:rPr>
          <w:rFonts w:eastAsia="Calibri"/>
          <w:sz w:val="22"/>
          <w:szCs w:val="22"/>
        </w:rPr>
        <w:t>V případě výběru klienta levnějších materiálů oproti standardu a minusového výsledku cenové kalkulace nevzniká právo na vrácení minusového rozdílu nebo ponížení kupní ceny bytu a odpočet nebude proveden.</w:t>
      </w:r>
    </w:p>
    <w:p w14:paraId="15C9FE54" w14:textId="77777777" w:rsidR="00373280" w:rsidRPr="00E94F03" w:rsidRDefault="00373280" w:rsidP="00373280">
      <w:pPr>
        <w:numPr>
          <w:ilvl w:val="0"/>
          <w:numId w:val="3"/>
        </w:numPr>
        <w:ind w:left="284" w:hanging="284"/>
        <w:jc w:val="both"/>
        <w:rPr>
          <w:rFonts w:eastAsia="Calibri"/>
          <w:sz w:val="22"/>
          <w:szCs w:val="22"/>
        </w:rPr>
      </w:pPr>
      <w:r w:rsidRPr="00E94F03">
        <w:rPr>
          <w:rFonts w:eastAsia="Calibri"/>
          <w:sz w:val="22"/>
          <w:szCs w:val="22"/>
        </w:rPr>
        <w:t>V případě požadavku klienta na neprovádění montáže některých materiálů nebo prvků zhotovitelem stavby, budou mu tyto materiály předány (v případě, že je to technicky možné) a nebude prováděn cenový odpočet. Montáž některých materiálů a prvků musí být dle platných předpisů a norem provedena do investorské přejímky a kolaudace objektu (např. obklady, dlažby, zařizovací předměty v koupelně a WC, a další) – nelze provádět až po předání bytu.</w:t>
      </w:r>
    </w:p>
    <w:p w14:paraId="012E9A69" w14:textId="28B1C689" w:rsidR="00373280" w:rsidRPr="00E94F03" w:rsidRDefault="00373280" w:rsidP="00373280">
      <w:pPr>
        <w:numPr>
          <w:ilvl w:val="0"/>
          <w:numId w:val="3"/>
        </w:numPr>
        <w:ind w:left="284" w:hanging="284"/>
        <w:jc w:val="both"/>
        <w:rPr>
          <w:rFonts w:eastAsia="Calibri"/>
          <w:sz w:val="22"/>
          <w:szCs w:val="22"/>
        </w:rPr>
      </w:pPr>
      <w:r w:rsidRPr="00E94F03">
        <w:rPr>
          <w:rFonts w:eastAsia="Calibri"/>
          <w:sz w:val="22"/>
          <w:szCs w:val="22"/>
        </w:rPr>
        <w:t>Zápisy o klientských změnách mohou učinit jen osoby, se kterými je uzavřena platná smlouva o budoucí smlouvě kupní</w:t>
      </w:r>
      <w:r w:rsidR="007D45EE">
        <w:rPr>
          <w:rFonts w:eastAsia="Calibri"/>
          <w:sz w:val="22"/>
          <w:szCs w:val="22"/>
        </w:rPr>
        <w:t>.</w:t>
      </w:r>
    </w:p>
    <w:p w14:paraId="73E662F7" w14:textId="77777777" w:rsidR="00373280" w:rsidRPr="00E94F03" w:rsidRDefault="00373280" w:rsidP="00373280">
      <w:pPr>
        <w:numPr>
          <w:ilvl w:val="0"/>
          <w:numId w:val="3"/>
        </w:numPr>
        <w:ind w:left="284" w:hanging="284"/>
        <w:jc w:val="both"/>
        <w:rPr>
          <w:rFonts w:eastAsia="Calibri"/>
          <w:sz w:val="22"/>
          <w:szCs w:val="22"/>
        </w:rPr>
      </w:pPr>
      <w:r w:rsidRPr="00E94F03">
        <w:rPr>
          <w:rFonts w:eastAsia="Calibri"/>
          <w:sz w:val="22"/>
          <w:szCs w:val="22"/>
        </w:rPr>
        <w:t>Provádění klientských změn nesmí zbrzdit postup výstavby a zpozdit dokončení stavby.</w:t>
      </w:r>
    </w:p>
    <w:p w14:paraId="686FA01B" w14:textId="77777777" w:rsidR="00373280" w:rsidRPr="00E94F03" w:rsidRDefault="00373280" w:rsidP="00373280">
      <w:pPr>
        <w:numPr>
          <w:ilvl w:val="0"/>
          <w:numId w:val="3"/>
        </w:numPr>
        <w:ind w:left="284" w:hanging="284"/>
        <w:jc w:val="both"/>
        <w:rPr>
          <w:rFonts w:eastAsia="Calibri"/>
          <w:sz w:val="22"/>
          <w:szCs w:val="22"/>
        </w:rPr>
      </w:pPr>
      <w:r w:rsidRPr="00E94F03">
        <w:rPr>
          <w:rFonts w:eastAsia="Calibri"/>
          <w:sz w:val="22"/>
          <w:szCs w:val="22"/>
        </w:rPr>
        <w:lastRenderedPageBreak/>
        <w:t>Prodávající si vyhrazuje právo záměny subdodavatele v případě, že dodávaný standard bude ve stejné kvalitě či vyšší kvalitě</w:t>
      </w:r>
    </w:p>
    <w:p w14:paraId="1D5E1349" w14:textId="77777777" w:rsidR="00373280" w:rsidRPr="00E94F03" w:rsidRDefault="00373280" w:rsidP="00373280">
      <w:pPr>
        <w:numPr>
          <w:ilvl w:val="0"/>
          <w:numId w:val="3"/>
        </w:numPr>
        <w:ind w:left="284" w:hanging="284"/>
        <w:jc w:val="both"/>
        <w:rPr>
          <w:rFonts w:eastAsia="Calibri"/>
          <w:sz w:val="22"/>
          <w:szCs w:val="22"/>
        </w:rPr>
      </w:pPr>
      <w:r w:rsidRPr="00E94F03">
        <w:rPr>
          <w:rFonts w:eastAsia="Calibri"/>
          <w:sz w:val="22"/>
          <w:szCs w:val="22"/>
        </w:rPr>
        <w:t>Developer a dodavatel si vyhrazuje právo záměny standardních materiálů za srovnatelné v případě nedostupnosti na trhu.</w:t>
      </w:r>
    </w:p>
    <w:p w14:paraId="3D16AB71" w14:textId="77777777" w:rsidR="00373280" w:rsidRPr="00E94F03" w:rsidRDefault="00373280" w:rsidP="00373280">
      <w:pPr>
        <w:numPr>
          <w:ilvl w:val="0"/>
          <w:numId w:val="3"/>
        </w:numPr>
        <w:ind w:left="284" w:hanging="284"/>
        <w:jc w:val="both"/>
        <w:rPr>
          <w:rFonts w:eastAsia="Calibri"/>
          <w:sz w:val="22"/>
          <w:szCs w:val="22"/>
        </w:rPr>
      </w:pPr>
      <w:r w:rsidRPr="00E94F03">
        <w:rPr>
          <w:rFonts w:eastAsia="Calibri"/>
          <w:sz w:val="22"/>
          <w:szCs w:val="22"/>
        </w:rPr>
        <w:t>Developer si vyhrazuje právo na úpravu údajů v tomto průvodci v závislosti na konkrétních podmínkách postupu výstavby.</w:t>
      </w:r>
    </w:p>
    <w:p w14:paraId="29BBD250" w14:textId="77777777" w:rsidR="00373280" w:rsidRPr="00F8491D" w:rsidRDefault="00373280" w:rsidP="00373280">
      <w:pPr>
        <w:numPr>
          <w:ilvl w:val="0"/>
          <w:numId w:val="3"/>
        </w:numPr>
        <w:ind w:left="284" w:hanging="284"/>
        <w:jc w:val="both"/>
        <w:rPr>
          <w:rFonts w:eastAsia="Calibri"/>
          <w:b/>
          <w:sz w:val="22"/>
          <w:szCs w:val="22"/>
        </w:rPr>
      </w:pPr>
      <w:r w:rsidRPr="00E94F03">
        <w:rPr>
          <w:rFonts w:eastAsia="Calibri"/>
          <w:b/>
          <w:sz w:val="22"/>
          <w:szCs w:val="22"/>
        </w:rPr>
        <w:t xml:space="preserve">Upozorňujeme, že počet schůzek (jednání) u našich subdodavatelů je omezen na dvě. Za další schůzky může subdodavatel požadovat již poplatek.  </w:t>
      </w:r>
    </w:p>
    <w:p w14:paraId="264AC7E9" w14:textId="1DE3F556" w:rsidR="0068518F" w:rsidRDefault="0068518F" w:rsidP="00843949">
      <w:pPr>
        <w:jc w:val="both"/>
        <w:rPr>
          <w:b/>
          <w:sz w:val="22"/>
          <w:szCs w:val="22"/>
          <w:u w:val="single"/>
        </w:rPr>
      </w:pPr>
    </w:p>
    <w:p w14:paraId="4D47A6DA" w14:textId="77777777" w:rsidR="0068518F" w:rsidRDefault="0068518F" w:rsidP="00843949">
      <w:pPr>
        <w:jc w:val="both"/>
        <w:rPr>
          <w:b/>
          <w:sz w:val="22"/>
          <w:szCs w:val="22"/>
          <w:u w:val="single"/>
        </w:rPr>
      </w:pPr>
    </w:p>
    <w:sectPr w:rsidR="0068518F" w:rsidSect="000F0BB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A7F62" w14:textId="77777777" w:rsidR="00A413A6" w:rsidRDefault="00A413A6">
      <w:r>
        <w:separator/>
      </w:r>
    </w:p>
  </w:endnote>
  <w:endnote w:type="continuationSeparator" w:id="0">
    <w:p w14:paraId="08FFAEA5" w14:textId="77777777" w:rsidR="00A413A6" w:rsidRDefault="00A4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92868" w14:textId="77777777" w:rsidR="006D79D5" w:rsidRDefault="00DE5CCE" w:rsidP="006B6149">
    <w:pPr>
      <w:pStyle w:val="Zpat"/>
      <w:jc w:val="right"/>
      <w:rPr>
        <w:b/>
        <w:color w:val="5B9BD5" w:themeColor="accent1"/>
        <w:sz w:val="18"/>
        <w:szCs w:val="18"/>
      </w:rPr>
    </w:pPr>
    <w:r>
      <w:rPr>
        <w:b/>
        <w:noProof/>
        <w:color w:val="5B9BD5" w:themeColor="accent1"/>
        <w:sz w:val="18"/>
        <w:szCs w:val="18"/>
      </w:rPr>
      <mc:AlternateContent>
        <mc:Choice Requires="wps">
          <w:drawing>
            <wp:anchor distT="0" distB="0" distL="114300" distR="114300" simplePos="0" relativeHeight="251659264" behindDoc="0" locked="0" layoutInCell="1" allowOverlap="1" wp14:anchorId="33F322DC" wp14:editId="118D25B2">
              <wp:simplePos x="0" y="0"/>
              <wp:positionH relativeFrom="page">
                <wp:align>center</wp:align>
              </wp:positionH>
              <wp:positionV relativeFrom="page">
                <wp:align>center</wp:align>
              </wp:positionV>
              <wp:extent cx="7165340" cy="10132695"/>
              <wp:effectExtent l="0" t="0" r="0" b="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5340" cy="1013269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2682147" id="Obdélník 40" o:spid="_x0000_s1026" style="position:absolute;margin-left:0;margin-top:0;width:564.2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" filled="f" strokecolor="#747070 [1614]" strokeweight="1pt">
              <v:path arrowok="t"/>
              <w10:wrap anchorx="page" anchory="page"/>
            </v:rect>
          </w:pict>
        </mc:Fallback>
      </mc:AlternateContent>
    </w:r>
  </w:p>
  <w:p w14:paraId="047FF71A" w14:textId="77777777" w:rsidR="006B6149" w:rsidRDefault="000C407A" w:rsidP="006B6149">
    <w:pPr>
      <w:pStyle w:val="Zpat"/>
      <w:jc w:val="right"/>
      <w:rPr>
        <w:rFonts w:asciiTheme="majorHAnsi" w:eastAsiaTheme="majorEastAsia" w:hAnsiTheme="majorHAnsi" w:cstheme="majorBidi"/>
        <w:b/>
        <w:color w:val="5B9BD5" w:themeColor="accent1"/>
        <w:sz w:val="20"/>
        <w:szCs w:val="20"/>
      </w:rPr>
    </w:pPr>
    <w:r w:rsidRPr="000C407A">
      <w:rPr>
        <w:b/>
        <w:color w:val="5B9BD5" w:themeColor="accent1"/>
        <w:sz w:val="18"/>
        <w:szCs w:val="18"/>
      </w:rPr>
      <w:t xml:space="preserve"> </w:t>
    </w:r>
    <w:r w:rsidRPr="000C407A">
      <w:rPr>
        <w:rFonts w:asciiTheme="majorHAnsi" w:eastAsiaTheme="majorEastAsia" w:hAnsiTheme="majorHAnsi" w:cstheme="majorBidi"/>
        <w:b/>
        <w:color w:val="5B9BD5" w:themeColor="accent1"/>
        <w:sz w:val="20"/>
        <w:szCs w:val="20"/>
      </w:rPr>
      <w:t xml:space="preserve">Str. </w:t>
    </w:r>
    <w:r w:rsidR="00DA2F4B" w:rsidRPr="000C407A">
      <w:rPr>
        <w:rFonts w:asciiTheme="minorHAnsi" w:eastAsiaTheme="minorEastAsia" w:hAnsiTheme="minorHAnsi" w:cstheme="minorBidi"/>
        <w:b/>
        <w:color w:val="5B9BD5" w:themeColor="accent1"/>
        <w:sz w:val="20"/>
        <w:szCs w:val="20"/>
      </w:rPr>
      <w:fldChar w:fldCharType="begin"/>
    </w:r>
    <w:r w:rsidRPr="000C407A">
      <w:rPr>
        <w:b/>
        <w:color w:val="5B9BD5" w:themeColor="accent1"/>
        <w:sz w:val="20"/>
        <w:szCs w:val="20"/>
      </w:rPr>
      <w:instrText>PAGE    \* MERGEFORMAT</w:instrText>
    </w:r>
    <w:r w:rsidR="00DA2F4B" w:rsidRPr="000C407A">
      <w:rPr>
        <w:rFonts w:asciiTheme="minorHAnsi" w:eastAsiaTheme="minorEastAsia" w:hAnsiTheme="minorHAnsi" w:cstheme="minorBidi"/>
        <w:b/>
        <w:color w:val="5B9BD5" w:themeColor="accent1"/>
        <w:sz w:val="20"/>
        <w:szCs w:val="20"/>
      </w:rPr>
      <w:fldChar w:fldCharType="separate"/>
    </w:r>
    <w:r w:rsidR="00145B21" w:rsidRPr="00145B21">
      <w:rPr>
        <w:rFonts w:asciiTheme="majorHAnsi" w:eastAsiaTheme="majorEastAsia" w:hAnsiTheme="majorHAnsi" w:cstheme="majorBidi"/>
        <w:b/>
        <w:noProof/>
        <w:color w:val="5B9BD5" w:themeColor="accent1"/>
        <w:sz w:val="20"/>
        <w:szCs w:val="20"/>
      </w:rPr>
      <w:t>2</w:t>
    </w:r>
    <w:r w:rsidR="00DA2F4B" w:rsidRPr="000C407A">
      <w:rPr>
        <w:rFonts w:asciiTheme="majorHAnsi" w:eastAsiaTheme="majorEastAsia" w:hAnsiTheme="majorHAnsi" w:cstheme="majorBidi"/>
        <w:b/>
        <w:color w:val="5B9BD5" w:themeColor="accent1"/>
        <w:sz w:val="20"/>
        <w:szCs w:val="20"/>
      </w:rPr>
      <w:fldChar w:fldCharType="end"/>
    </w:r>
  </w:p>
  <w:p w14:paraId="3C374157" w14:textId="77777777" w:rsidR="006554D8" w:rsidRDefault="006554D8" w:rsidP="00862EDD">
    <w:pPr>
      <w:pStyle w:val="Zpat"/>
      <w:jc w:val="right"/>
      <w:rPr>
        <w:rFonts w:asciiTheme="majorHAnsi" w:eastAsiaTheme="majorEastAsia" w:hAnsiTheme="majorHAnsi" w:cstheme="majorBidi"/>
        <w:b/>
        <w:color w:val="5B9BD5" w:themeColor="accent1"/>
        <w:sz w:val="20"/>
        <w:szCs w:val="20"/>
      </w:rPr>
    </w:pPr>
  </w:p>
  <w:p w14:paraId="2ED2767B" w14:textId="77777777" w:rsidR="00674737" w:rsidRPr="001621C8" w:rsidRDefault="00674737" w:rsidP="00F34239">
    <w:pPr>
      <w:pStyle w:val="Zpat"/>
      <w:jc w:val="right"/>
      <w:rPr>
        <w:b/>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DE320" w14:textId="77777777" w:rsidR="00A413A6" w:rsidRDefault="00A413A6">
      <w:r>
        <w:separator/>
      </w:r>
    </w:p>
  </w:footnote>
  <w:footnote w:type="continuationSeparator" w:id="0">
    <w:p w14:paraId="104ED1C2" w14:textId="77777777" w:rsidR="00A413A6" w:rsidRDefault="00A4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315425F5"/>
    <w:multiLevelType w:val="hybridMultilevel"/>
    <w:tmpl w:val="D31EE784"/>
    <w:lvl w:ilvl="0" w:tplc="040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5D4E3F2B"/>
    <w:multiLevelType w:val="hybridMultilevel"/>
    <w:tmpl w:val="171E23C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B915E81"/>
    <w:multiLevelType w:val="hybridMultilevel"/>
    <w:tmpl w:val="D1E82662"/>
    <w:lvl w:ilvl="0" w:tplc="DBE0DF3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E3005C1"/>
    <w:multiLevelType w:val="hybridMultilevel"/>
    <w:tmpl w:val="FABC8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8B8067E"/>
    <w:multiLevelType w:val="hybridMultilevel"/>
    <w:tmpl w:val="911A0AF8"/>
    <w:lvl w:ilvl="0" w:tplc="040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7C0237E4"/>
    <w:multiLevelType w:val="hybridMultilevel"/>
    <w:tmpl w:val="B2DE8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E4D1F7F"/>
    <w:multiLevelType w:val="hybridMultilevel"/>
    <w:tmpl w:val="00E21EB4"/>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1"/>
  </w:num>
  <w:num w:numId="6">
    <w:abstractNumId w:val="2"/>
  </w:num>
  <w:num w:numId="7">
    <w:abstractNumId w:val="7"/>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7E"/>
    <w:rsid w:val="00012802"/>
    <w:rsid w:val="000206AC"/>
    <w:rsid w:val="000264A1"/>
    <w:rsid w:val="0004133A"/>
    <w:rsid w:val="0005184C"/>
    <w:rsid w:val="00057A61"/>
    <w:rsid w:val="00065965"/>
    <w:rsid w:val="00071550"/>
    <w:rsid w:val="00076FD2"/>
    <w:rsid w:val="000A4968"/>
    <w:rsid w:val="000C117F"/>
    <w:rsid w:val="000C407A"/>
    <w:rsid w:val="000C5EE1"/>
    <w:rsid w:val="000F0BBA"/>
    <w:rsid w:val="000F4A8E"/>
    <w:rsid w:val="001000B8"/>
    <w:rsid w:val="001154FD"/>
    <w:rsid w:val="00125EFE"/>
    <w:rsid w:val="00134521"/>
    <w:rsid w:val="00134FB1"/>
    <w:rsid w:val="00145B21"/>
    <w:rsid w:val="001811DA"/>
    <w:rsid w:val="001A2E1E"/>
    <w:rsid w:val="001F4B09"/>
    <w:rsid w:val="00210BF1"/>
    <w:rsid w:val="002368AC"/>
    <w:rsid w:val="00244F57"/>
    <w:rsid w:val="00250AF2"/>
    <w:rsid w:val="00256255"/>
    <w:rsid w:val="0025772F"/>
    <w:rsid w:val="00265013"/>
    <w:rsid w:val="00265CCE"/>
    <w:rsid w:val="00270FAC"/>
    <w:rsid w:val="002732C6"/>
    <w:rsid w:val="00285BC2"/>
    <w:rsid w:val="002A0A73"/>
    <w:rsid w:val="002B0B61"/>
    <w:rsid w:val="002C64FD"/>
    <w:rsid w:val="002D49D7"/>
    <w:rsid w:val="002E77C9"/>
    <w:rsid w:val="002F67C2"/>
    <w:rsid w:val="00303FE2"/>
    <w:rsid w:val="00305AAF"/>
    <w:rsid w:val="00314FE7"/>
    <w:rsid w:val="00317264"/>
    <w:rsid w:val="0032682B"/>
    <w:rsid w:val="0035036F"/>
    <w:rsid w:val="00361060"/>
    <w:rsid w:val="00364F6F"/>
    <w:rsid w:val="00373280"/>
    <w:rsid w:val="003755E0"/>
    <w:rsid w:val="003812D8"/>
    <w:rsid w:val="00387874"/>
    <w:rsid w:val="00395803"/>
    <w:rsid w:val="003B2332"/>
    <w:rsid w:val="003C5934"/>
    <w:rsid w:val="003D2E56"/>
    <w:rsid w:val="003F123D"/>
    <w:rsid w:val="003F325D"/>
    <w:rsid w:val="00402725"/>
    <w:rsid w:val="00405583"/>
    <w:rsid w:val="0040579F"/>
    <w:rsid w:val="00412C96"/>
    <w:rsid w:val="00417439"/>
    <w:rsid w:val="00485F27"/>
    <w:rsid w:val="00494C5B"/>
    <w:rsid w:val="004A5C68"/>
    <w:rsid w:val="004A6DA3"/>
    <w:rsid w:val="004A7BD6"/>
    <w:rsid w:val="004B18E4"/>
    <w:rsid w:val="004B59AB"/>
    <w:rsid w:val="004C2103"/>
    <w:rsid w:val="004C6B9D"/>
    <w:rsid w:val="004D002C"/>
    <w:rsid w:val="004F6234"/>
    <w:rsid w:val="004F76FC"/>
    <w:rsid w:val="00504CF0"/>
    <w:rsid w:val="0052343B"/>
    <w:rsid w:val="00536F17"/>
    <w:rsid w:val="00537468"/>
    <w:rsid w:val="00566582"/>
    <w:rsid w:val="00587571"/>
    <w:rsid w:val="005923DD"/>
    <w:rsid w:val="00597F44"/>
    <w:rsid w:val="005A68EE"/>
    <w:rsid w:val="005B1870"/>
    <w:rsid w:val="005B317E"/>
    <w:rsid w:val="005C3522"/>
    <w:rsid w:val="005D7DA1"/>
    <w:rsid w:val="005F58B1"/>
    <w:rsid w:val="00627398"/>
    <w:rsid w:val="006320B0"/>
    <w:rsid w:val="0063639B"/>
    <w:rsid w:val="00642264"/>
    <w:rsid w:val="00644B45"/>
    <w:rsid w:val="006554D8"/>
    <w:rsid w:val="00661AD5"/>
    <w:rsid w:val="006631AB"/>
    <w:rsid w:val="00674737"/>
    <w:rsid w:val="0068518F"/>
    <w:rsid w:val="00687876"/>
    <w:rsid w:val="006923B3"/>
    <w:rsid w:val="00694212"/>
    <w:rsid w:val="006B2902"/>
    <w:rsid w:val="006B4B53"/>
    <w:rsid w:val="006B6149"/>
    <w:rsid w:val="006C0C4E"/>
    <w:rsid w:val="006C2550"/>
    <w:rsid w:val="006D79D5"/>
    <w:rsid w:val="006E1087"/>
    <w:rsid w:val="00714781"/>
    <w:rsid w:val="007160E0"/>
    <w:rsid w:val="00717D44"/>
    <w:rsid w:val="00723EEC"/>
    <w:rsid w:val="00724405"/>
    <w:rsid w:val="00731C88"/>
    <w:rsid w:val="00734441"/>
    <w:rsid w:val="00752953"/>
    <w:rsid w:val="00780C2F"/>
    <w:rsid w:val="007A11B4"/>
    <w:rsid w:val="007B020C"/>
    <w:rsid w:val="007B104B"/>
    <w:rsid w:val="007B616C"/>
    <w:rsid w:val="007B7C7B"/>
    <w:rsid w:val="007D45EE"/>
    <w:rsid w:val="008078AA"/>
    <w:rsid w:val="00815AE4"/>
    <w:rsid w:val="00822E3C"/>
    <w:rsid w:val="008408FC"/>
    <w:rsid w:val="00843949"/>
    <w:rsid w:val="008450D1"/>
    <w:rsid w:val="00851955"/>
    <w:rsid w:val="00862EDD"/>
    <w:rsid w:val="0087320B"/>
    <w:rsid w:val="00885F97"/>
    <w:rsid w:val="008B2EA9"/>
    <w:rsid w:val="00901F62"/>
    <w:rsid w:val="0090628E"/>
    <w:rsid w:val="00915931"/>
    <w:rsid w:val="00933F47"/>
    <w:rsid w:val="00947A03"/>
    <w:rsid w:val="00951E0B"/>
    <w:rsid w:val="009837CA"/>
    <w:rsid w:val="009B0C49"/>
    <w:rsid w:val="009B4649"/>
    <w:rsid w:val="009C6CC0"/>
    <w:rsid w:val="009C79EB"/>
    <w:rsid w:val="009E512C"/>
    <w:rsid w:val="009F24C1"/>
    <w:rsid w:val="00A13CE6"/>
    <w:rsid w:val="00A14BA3"/>
    <w:rsid w:val="00A24C8B"/>
    <w:rsid w:val="00A36E7F"/>
    <w:rsid w:val="00A413A6"/>
    <w:rsid w:val="00A52E43"/>
    <w:rsid w:val="00A549BA"/>
    <w:rsid w:val="00A70CF8"/>
    <w:rsid w:val="00A815A8"/>
    <w:rsid w:val="00AC6607"/>
    <w:rsid w:val="00AE3F9F"/>
    <w:rsid w:val="00AE47FF"/>
    <w:rsid w:val="00AE6FE8"/>
    <w:rsid w:val="00B051BB"/>
    <w:rsid w:val="00B17781"/>
    <w:rsid w:val="00B43AB3"/>
    <w:rsid w:val="00B5016B"/>
    <w:rsid w:val="00B51F6A"/>
    <w:rsid w:val="00B66292"/>
    <w:rsid w:val="00B7488C"/>
    <w:rsid w:val="00B86F9F"/>
    <w:rsid w:val="00BC7D5F"/>
    <w:rsid w:val="00BD25CC"/>
    <w:rsid w:val="00BD4ECB"/>
    <w:rsid w:val="00BE23CD"/>
    <w:rsid w:val="00BF2D7E"/>
    <w:rsid w:val="00C131CE"/>
    <w:rsid w:val="00C22F59"/>
    <w:rsid w:val="00C3596E"/>
    <w:rsid w:val="00C50FF4"/>
    <w:rsid w:val="00C61FA9"/>
    <w:rsid w:val="00C715E4"/>
    <w:rsid w:val="00CA2CF3"/>
    <w:rsid w:val="00CA6B04"/>
    <w:rsid w:val="00CB1462"/>
    <w:rsid w:val="00CB1D1C"/>
    <w:rsid w:val="00CB3BB4"/>
    <w:rsid w:val="00CB4B15"/>
    <w:rsid w:val="00CC5C1F"/>
    <w:rsid w:val="00CC6735"/>
    <w:rsid w:val="00CE5196"/>
    <w:rsid w:val="00D228C3"/>
    <w:rsid w:val="00D44633"/>
    <w:rsid w:val="00D66346"/>
    <w:rsid w:val="00D739A6"/>
    <w:rsid w:val="00D82E65"/>
    <w:rsid w:val="00D8633C"/>
    <w:rsid w:val="00D93D1F"/>
    <w:rsid w:val="00D97AFE"/>
    <w:rsid w:val="00DA2F4B"/>
    <w:rsid w:val="00DC27A3"/>
    <w:rsid w:val="00DD1F78"/>
    <w:rsid w:val="00DD7E78"/>
    <w:rsid w:val="00DE5CCE"/>
    <w:rsid w:val="00DF3B80"/>
    <w:rsid w:val="00E01B15"/>
    <w:rsid w:val="00E33DB1"/>
    <w:rsid w:val="00E71311"/>
    <w:rsid w:val="00E76954"/>
    <w:rsid w:val="00E94DE6"/>
    <w:rsid w:val="00E94F03"/>
    <w:rsid w:val="00E95DD8"/>
    <w:rsid w:val="00EB4F02"/>
    <w:rsid w:val="00F160BE"/>
    <w:rsid w:val="00F225F1"/>
    <w:rsid w:val="00F343C5"/>
    <w:rsid w:val="00F5426D"/>
    <w:rsid w:val="00F571BF"/>
    <w:rsid w:val="00F64E2C"/>
    <w:rsid w:val="00F65EB4"/>
    <w:rsid w:val="00F841E4"/>
    <w:rsid w:val="00F8491D"/>
    <w:rsid w:val="00F9501E"/>
    <w:rsid w:val="00FB3909"/>
    <w:rsid w:val="00FE0D2F"/>
    <w:rsid w:val="00FE625E"/>
    <w:rsid w:val="00FF07E8"/>
    <w:rsid w:val="00FF08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05ED5"/>
  <w15:docId w15:val="{D5A42DC4-0D53-47A9-BED7-26F65AC6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317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B317E"/>
    <w:rPr>
      <w:color w:val="0000FF"/>
      <w:u w:val="single"/>
    </w:rPr>
  </w:style>
  <w:style w:type="paragraph" w:styleId="Nzev">
    <w:name w:val="Title"/>
    <w:basedOn w:val="Normln"/>
    <w:next w:val="Normln"/>
    <w:link w:val="NzevChar"/>
    <w:uiPriority w:val="10"/>
    <w:qFormat/>
    <w:rsid w:val="005B317E"/>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5B317E"/>
    <w:rPr>
      <w:rFonts w:ascii="Cambria" w:eastAsia="Times New Roman" w:hAnsi="Cambria" w:cs="Times New Roman"/>
      <w:b/>
      <w:bCs/>
      <w:kern w:val="28"/>
      <w:sz w:val="32"/>
      <w:szCs w:val="32"/>
      <w:lang w:eastAsia="cs-CZ"/>
    </w:rPr>
  </w:style>
  <w:style w:type="character" w:styleId="Siln">
    <w:name w:val="Strong"/>
    <w:uiPriority w:val="22"/>
    <w:qFormat/>
    <w:rsid w:val="005B317E"/>
    <w:rPr>
      <w:b/>
      <w:bCs/>
    </w:rPr>
  </w:style>
  <w:style w:type="paragraph" w:styleId="Bezmezer">
    <w:name w:val="No Spacing"/>
    <w:link w:val="BezmezerChar"/>
    <w:uiPriority w:val="1"/>
    <w:qFormat/>
    <w:rsid w:val="005B317E"/>
    <w:pPr>
      <w:spacing w:after="0" w:line="240" w:lineRule="auto"/>
    </w:pPr>
    <w:rPr>
      <w:rFonts w:ascii="Calibri" w:eastAsia="Times New Roman" w:hAnsi="Calibri" w:cs="Times New Roman"/>
    </w:rPr>
  </w:style>
  <w:style w:type="character" w:customStyle="1" w:styleId="BezmezerChar">
    <w:name w:val="Bez mezer Char"/>
    <w:link w:val="Bezmezer"/>
    <w:uiPriority w:val="1"/>
    <w:rsid w:val="005B317E"/>
    <w:rPr>
      <w:rFonts w:ascii="Calibri" w:eastAsia="Times New Roman" w:hAnsi="Calibri" w:cs="Times New Roman"/>
    </w:rPr>
  </w:style>
  <w:style w:type="paragraph" w:styleId="Zhlav">
    <w:name w:val="header"/>
    <w:basedOn w:val="Normln"/>
    <w:link w:val="ZhlavChar"/>
    <w:uiPriority w:val="99"/>
    <w:rsid w:val="00A24C8B"/>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A24C8B"/>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A24C8B"/>
    <w:pPr>
      <w:tabs>
        <w:tab w:val="center" w:pos="4536"/>
        <w:tab w:val="right" w:pos="9072"/>
      </w:tabs>
    </w:pPr>
    <w:rPr>
      <w:lang w:val="x-none" w:eastAsia="x-none"/>
    </w:rPr>
  </w:style>
  <w:style w:type="character" w:customStyle="1" w:styleId="ZpatChar">
    <w:name w:val="Zápatí Char"/>
    <w:basedOn w:val="Standardnpsmoodstavce"/>
    <w:link w:val="Zpat"/>
    <w:uiPriority w:val="99"/>
    <w:rsid w:val="00A24C8B"/>
    <w:rPr>
      <w:rFonts w:ascii="Times New Roman" w:eastAsia="Times New Roman" w:hAnsi="Times New Roman" w:cs="Times New Roman"/>
      <w:sz w:val="24"/>
      <w:szCs w:val="24"/>
      <w:lang w:val="x-none" w:eastAsia="x-none"/>
    </w:rPr>
  </w:style>
  <w:style w:type="paragraph" w:styleId="Textbubliny">
    <w:name w:val="Balloon Text"/>
    <w:basedOn w:val="Normln"/>
    <w:link w:val="TextbublinyChar"/>
    <w:uiPriority w:val="99"/>
    <w:semiHidden/>
    <w:unhideWhenUsed/>
    <w:rsid w:val="00076FD2"/>
    <w:rPr>
      <w:rFonts w:ascii="Tahoma" w:hAnsi="Tahoma" w:cs="Tahoma"/>
      <w:sz w:val="16"/>
      <w:szCs w:val="16"/>
    </w:rPr>
  </w:style>
  <w:style w:type="character" w:customStyle="1" w:styleId="TextbublinyChar">
    <w:name w:val="Text bubliny Char"/>
    <w:basedOn w:val="Standardnpsmoodstavce"/>
    <w:link w:val="Textbubliny"/>
    <w:uiPriority w:val="99"/>
    <w:semiHidden/>
    <w:rsid w:val="00076FD2"/>
    <w:rPr>
      <w:rFonts w:ascii="Tahoma" w:eastAsia="Times New Roman" w:hAnsi="Tahoma" w:cs="Tahoma"/>
      <w:sz w:val="16"/>
      <w:szCs w:val="16"/>
      <w:lang w:eastAsia="cs-CZ"/>
    </w:rPr>
  </w:style>
  <w:style w:type="character" w:customStyle="1" w:styleId="Nevyeenzmnka1">
    <w:name w:val="Nevyřešená zmínka1"/>
    <w:basedOn w:val="Standardnpsmoodstavce"/>
    <w:uiPriority w:val="99"/>
    <w:semiHidden/>
    <w:unhideWhenUsed/>
    <w:rsid w:val="003812D8"/>
    <w:rPr>
      <w:color w:val="808080"/>
      <w:shd w:val="clear" w:color="auto" w:fill="E6E6E6"/>
    </w:rPr>
  </w:style>
  <w:style w:type="paragraph" w:styleId="Odstavecseseznamem">
    <w:name w:val="List Paragraph"/>
    <w:basedOn w:val="Normln"/>
    <w:uiPriority w:val="34"/>
    <w:qFormat/>
    <w:rsid w:val="00B43AB3"/>
    <w:pPr>
      <w:ind w:left="720"/>
      <w:contextualSpacing/>
    </w:pPr>
  </w:style>
  <w:style w:type="character" w:styleId="Nevyeenzmnka">
    <w:name w:val="Unresolved Mention"/>
    <w:basedOn w:val="Standardnpsmoodstavce"/>
    <w:uiPriority w:val="99"/>
    <w:semiHidden/>
    <w:unhideWhenUsed/>
    <w:rsid w:val="000A4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anis@pmspodebrady.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lova@pmspodebrady.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lova@pmspodebrady.cz" TargetMode="External"/><Relationship Id="rId5" Type="http://schemas.openxmlformats.org/officeDocument/2006/relationships/webSettings" Target="webSettings.xml"/><Relationship Id="rId15" Type="http://schemas.openxmlformats.org/officeDocument/2006/relationships/hyperlink" Target="mailto:prochazkova@tilia-interiery.cz" TargetMode="External"/><Relationship Id="rId10" Type="http://schemas.openxmlformats.org/officeDocument/2006/relationships/hyperlink" Target="http://www.pmspodebrady.cz" TargetMode="External"/><Relationship Id="rId4" Type="http://schemas.openxmlformats.org/officeDocument/2006/relationships/settings" Target="settings.xml"/><Relationship Id="rId9" Type="http://schemas.openxmlformats.org/officeDocument/2006/relationships/hyperlink" Target="mailto:pms@pmspodebrady.cz" TargetMode="External"/><Relationship Id="rId14" Type="http://schemas.openxmlformats.org/officeDocument/2006/relationships/hyperlink" Target="mailto:vkc@sik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772C-1469-4857-9BE4-387F2D28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1143</Words>
  <Characters>6748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Sluťáková</dc:creator>
  <cp:lastModifiedBy>Ing. Vladimír Malach</cp:lastModifiedBy>
  <cp:revision>2</cp:revision>
  <cp:lastPrinted>2019-08-23T06:02:00Z</cp:lastPrinted>
  <dcterms:created xsi:type="dcterms:W3CDTF">2020-10-15T05:28:00Z</dcterms:created>
  <dcterms:modified xsi:type="dcterms:W3CDTF">2020-10-15T05:28:00Z</dcterms:modified>
</cp:coreProperties>
</file>